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D1F" w:rsidRPr="00322D1F" w:rsidRDefault="00322D1F" w:rsidP="00322D1F">
      <w:pPr>
        <w:shd w:val="clear" w:color="auto" w:fill="FFFFFF"/>
        <w:spacing w:after="0" w:line="290" w:lineRule="atLeast"/>
        <w:ind w:left="10348"/>
        <w:rPr>
          <w:rFonts w:ascii="Arial" w:eastAsia="Times New Roman" w:hAnsi="Arial" w:cs="Arial"/>
          <w:color w:val="2A2928"/>
          <w:sz w:val="19"/>
          <w:szCs w:val="19"/>
          <w:lang w:eastAsia="uk-UA"/>
        </w:rPr>
      </w:pP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t>ЗАТВЕРДЖЕНО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Наказ Міністерства фінансів України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26 серпня 2014 року N 836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(у редакції наказу Міністерства фінансів України</w:t>
      </w: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br/>
        <w:t>від 15 листопада 2018 року N 908)</w:t>
      </w:r>
    </w:p>
    <w:p w:rsidR="00322D1F" w:rsidRPr="00322D1F" w:rsidRDefault="00322D1F" w:rsidP="00322D1F">
      <w:pPr>
        <w:shd w:val="clear" w:color="auto" w:fill="FFFFFF"/>
        <w:spacing w:after="0" w:line="351" w:lineRule="atLeast"/>
        <w:jc w:val="center"/>
        <w:outlineLvl w:val="2"/>
        <w:rPr>
          <w:rFonts w:ascii="Arial" w:eastAsia="Times New Roman" w:hAnsi="Arial" w:cs="Arial"/>
          <w:color w:val="2A2928"/>
          <w:sz w:val="25"/>
          <w:szCs w:val="25"/>
          <w:lang w:eastAsia="uk-UA"/>
        </w:rPr>
      </w:pPr>
      <w:r w:rsidRPr="00322D1F">
        <w:rPr>
          <w:rFonts w:ascii="Arial" w:eastAsia="Times New Roman" w:hAnsi="Arial" w:cs="Arial"/>
          <w:color w:val="2A2928"/>
          <w:sz w:val="25"/>
          <w:szCs w:val="25"/>
          <w:lang w:eastAsia="uk-UA"/>
        </w:rPr>
        <w:t>Звіт</w:t>
      </w:r>
      <w:r w:rsidRPr="00322D1F">
        <w:rPr>
          <w:rFonts w:ascii="Arial" w:eastAsia="Times New Roman" w:hAnsi="Arial" w:cs="Arial"/>
          <w:color w:val="2A2928"/>
          <w:sz w:val="25"/>
          <w:szCs w:val="25"/>
          <w:lang w:eastAsia="uk-UA"/>
        </w:rPr>
        <w:br/>
        <w:t xml:space="preserve">про виконання паспорта бюджетної програми місцевого бюджету за </w:t>
      </w:r>
      <w:r>
        <w:rPr>
          <w:rFonts w:ascii="Arial" w:eastAsia="Times New Roman" w:hAnsi="Arial" w:cs="Arial"/>
          <w:color w:val="2A2928"/>
          <w:sz w:val="25"/>
          <w:szCs w:val="25"/>
          <w:lang w:eastAsia="uk-UA"/>
        </w:rPr>
        <w:t>2018</w:t>
      </w:r>
      <w:r w:rsidRPr="00322D1F">
        <w:rPr>
          <w:rFonts w:ascii="Arial" w:eastAsia="Times New Roman" w:hAnsi="Arial" w:cs="Arial"/>
          <w:color w:val="2A2928"/>
          <w:sz w:val="25"/>
          <w:szCs w:val="25"/>
          <w:lang w:eastAsia="uk-UA"/>
        </w:rPr>
        <w:t xml:space="preserve"> рік</w:t>
      </w:r>
    </w:p>
    <w:tbl>
      <w:tblPr>
        <w:tblW w:w="15000" w:type="dxa"/>
        <w:jc w:val="center"/>
        <w:tblCellSpacing w:w="22" w:type="dxa"/>
        <w:shd w:val="clear" w:color="auto" w:fill="FFFFFF"/>
        <w:tblCellMar>
          <w:top w:w="85" w:type="dxa"/>
          <w:left w:w="653" w:type="dxa"/>
          <w:bottom w:w="85" w:type="dxa"/>
          <w:right w:w="653" w:type="dxa"/>
        </w:tblCellMar>
        <w:tblLook w:val="04A0"/>
      </w:tblPr>
      <w:tblGrid>
        <w:gridCol w:w="508"/>
        <w:gridCol w:w="1665"/>
        <w:gridCol w:w="928"/>
        <w:gridCol w:w="781"/>
        <w:gridCol w:w="11118"/>
      </w:tblGrid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1.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A86F6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</w:t>
            </w:r>
            <w:r w:rsidR="00A86F6F"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1200000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(КТПКВК МБ)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C80E06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Орган з питань житлово-комунального господарства</w:t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                      (найменування головного розпорядника)</w:t>
            </w:r>
          </w:p>
        </w:tc>
      </w:tr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2.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A86F6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</w:t>
            </w:r>
            <w:r w:rsidR="00A86F6F"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1210000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(КТПКВК МБ)</w:t>
            </w:r>
          </w:p>
        </w:tc>
        <w:tc>
          <w:tcPr>
            <w:tcW w:w="3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00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A86F6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Департамент міського господарства Дрогобицької міської ради</w:t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                       (найменування відповідального виконавця)</w:t>
            </w:r>
          </w:p>
        </w:tc>
      </w:tr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3.</w:t>
            </w:r>
          </w:p>
        </w:tc>
        <w:tc>
          <w:tcPr>
            <w:tcW w:w="5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A86F6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</w:t>
            </w:r>
            <w:r w:rsidR="00A86F6F"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1218210</w:t>
            </w:r>
            <w:r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(КТПКВК МБ)</w:t>
            </w:r>
          </w:p>
        </w:tc>
        <w:tc>
          <w:tcPr>
            <w:tcW w:w="550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</w:t>
            </w:r>
            <w:hyperlink r:id="rId4" w:tgtFrame="_top" w:history="1">
              <w:r w:rsidRPr="00322D1F">
                <w:rPr>
                  <w:rFonts w:ascii="Arial" w:eastAsia="Times New Roman" w:hAnsi="Arial" w:cs="Arial"/>
                  <w:color w:val="0000FF"/>
                  <w:sz w:val="19"/>
                  <w:lang w:eastAsia="uk-UA"/>
                </w:rPr>
                <w:t>КФКВК</w:t>
              </w:r>
            </w:hyperlink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)</w:t>
            </w:r>
          </w:p>
        </w:tc>
        <w:tc>
          <w:tcPr>
            <w:tcW w:w="37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A86F6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A86F6F">
              <w:rPr>
                <w:rFonts w:ascii="Arial" w:eastAsia="Times New Roman" w:hAnsi="Arial" w:cs="Arial"/>
                <w:color w:val="2A2928"/>
                <w:sz w:val="19"/>
                <w:szCs w:val="19"/>
                <w:u w:val="single"/>
                <w:lang w:eastAsia="uk-UA"/>
              </w:rPr>
              <w:t>Муніципальні формування з охорони громадського порядку</w:t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="00322D1F"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                  (найменування бюджетної програми)</w:t>
            </w:r>
          </w:p>
        </w:tc>
      </w:tr>
      <w:tr w:rsidR="00322D1F" w:rsidRPr="00322D1F" w:rsidTr="00322D1F"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4.</w:t>
            </w:r>
          </w:p>
        </w:tc>
        <w:tc>
          <w:tcPr>
            <w:tcW w:w="4850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both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Видатки (надані кредити) за бюджетною програмою:</w:t>
            </w:r>
          </w:p>
          <w:p w:rsidR="00322D1F" w:rsidRPr="00322D1F" w:rsidRDefault="00322D1F" w:rsidP="00322D1F">
            <w:pPr>
              <w:spacing w:after="0" w:line="290" w:lineRule="atLeast"/>
              <w:jc w:val="righ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(</w:t>
            </w:r>
            <w:proofErr w:type="spellStart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грн</w:t>
            </w:r>
            <w:proofErr w:type="spellEnd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)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4129" w:type="pct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"/>
        <w:gridCol w:w="1353"/>
        <w:gridCol w:w="1849"/>
        <w:gridCol w:w="1108"/>
        <w:gridCol w:w="1356"/>
        <w:gridCol w:w="1601"/>
        <w:gridCol w:w="1108"/>
        <w:gridCol w:w="1356"/>
        <w:gridCol w:w="1601"/>
        <w:gridCol w:w="813"/>
      </w:tblGrid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1723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625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Касові видатки (надані кредити)</w:t>
            </w:r>
          </w:p>
        </w:tc>
        <w:tc>
          <w:tcPr>
            <w:tcW w:w="1506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A86F6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1900000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A86F6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1900000</w:t>
            </w:r>
            <w:r w:rsidR="00322D1F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EB1E12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EB1E1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1894880.38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EB1E12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EB1E12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1894880.38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EB1E12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5119.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62</w:t>
            </w:r>
            <w:r w:rsidR="00322D1F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EB1E12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5119.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62</w:t>
            </w:r>
            <w:r w:rsidR="00322D1F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rPr>
          <w:gridBefore w:val="1"/>
          <w:wBefore w:w="145" w:type="pct"/>
          <w:jc w:val="center"/>
        </w:trPr>
        <w:tc>
          <w:tcPr>
            <w:tcW w:w="5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7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43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4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64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EB1E12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5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5.</w:t>
            </w:r>
          </w:p>
        </w:tc>
        <w:tc>
          <w:tcPr>
            <w:tcW w:w="4855" w:type="pct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both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Напрями використання бюджетних коштів:</w:t>
            </w:r>
          </w:p>
          <w:p w:rsidR="00322D1F" w:rsidRPr="00322D1F" w:rsidRDefault="00322D1F" w:rsidP="00322D1F">
            <w:pPr>
              <w:spacing w:after="0" w:line="290" w:lineRule="atLeast"/>
              <w:jc w:val="righ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(</w:t>
            </w:r>
            <w:proofErr w:type="spellStart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грн</w:t>
            </w:r>
            <w:proofErr w:type="spellEnd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)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5000" w:type="pct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8"/>
        <w:gridCol w:w="3121"/>
        <w:gridCol w:w="1558"/>
        <w:gridCol w:w="1278"/>
        <w:gridCol w:w="1133"/>
        <w:gridCol w:w="1560"/>
        <w:gridCol w:w="1275"/>
        <w:gridCol w:w="1133"/>
        <w:gridCol w:w="1560"/>
        <w:gridCol w:w="1139"/>
        <w:gridCol w:w="963"/>
      </w:tblGrid>
      <w:tr w:rsidR="00322D1F" w:rsidRPr="00322D1F" w:rsidTr="00F27A20">
        <w:trPr>
          <w:jc w:val="center"/>
        </w:trPr>
        <w:tc>
          <w:tcPr>
            <w:tcW w:w="141" w:type="pct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N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br/>
              <w:t>з/п</w:t>
            </w:r>
          </w:p>
        </w:tc>
        <w:tc>
          <w:tcPr>
            <w:tcW w:w="1030" w:type="pct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Напрями використання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br/>
              <w:t> бюджетних коштів</w:t>
            </w:r>
          </w:p>
        </w:tc>
        <w:tc>
          <w:tcPr>
            <w:tcW w:w="131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31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Касові видатки (надані кредити)</w:t>
            </w:r>
          </w:p>
        </w:tc>
        <w:tc>
          <w:tcPr>
            <w:tcW w:w="1209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F27A20" w:rsidRPr="00322D1F" w:rsidTr="00F27A20">
        <w:trPr>
          <w:jc w:val="center"/>
        </w:trPr>
        <w:tc>
          <w:tcPr>
            <w:tcW w:w="0" w:type="auto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2D1F" w:rsidRPr="00322D1F" w:rsidRDefault="00322D1F" w:rsidP="0032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2D1F" w:rsidRPr="00322D1F" w:rsidRDefault="00322D1F" w:rsidP="0032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37FB6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uk-UA"/>
              </w:rPr>
            </w:pPr>
            <w:r w:rsidRPr="00537FB6">
              <w:rPr>
                <w:b/>
                <w:lang w:val="uk-UA"/>
              </w:rPr>
              <w:t>Завдання 1</w:t>
            </w:r>
          </w:p>
          <w:p w:rsidR="00F27A20" w:rsidRPr="00084103" w:rsidRDefault="00F27A20" w:rsidP="00A535B2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proofErr w:type="spellStart"/>
            <w:r w:rsidRPr="00084103">
              <w:rPr>
                <w:lang w:val="ru-RU"/>
              </w:rPr>
              <w:t>заробітна</w:t>
            </w:r>
            <w:proofErr w:type="spellEnd"/>
            <w:r w:rsidRPr="00084103">
              <w:rPr>
                <w:lang w:val="ru-RU"/>
              </w:rPr>
              <w:t xml:space="preserve"> плата</w:t>
            </w:r>
            <w:r>
              <w:rPr>
                <w:lang w:val="uk-UA"/>
              </w:rPr>
              <w:t xml:space="preserve">, нарахування </w:t>
            </w:r>
            <w:r>
              <w:rPr>
                <w:lang w:val="uk-UA"/>
              </w:rPr>
              <w:lastRenderedPageBreak/>
              <w:t>на зарплату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8281B" w:rsidRDefault="00F27A20" w:rsidP="00A535B2">
            <w:pPr>
              <w:pStyle w:val="a3"/>
              <w:spacing w:after="0"/>
              <w:ind w:firstLine="34"/>
              <w:jc w:val="center"/>
            </w:pPr>
            <w:r w:rsidRPr="0058281B">
              <w:rPr>
                <w:sz w:val="20"/>
                <w:szCs w:val="20"/>
                <w:lang w:val="uk-UA"/>
              </w:rPr>
              <w:lastRenderedPageBreak/>
              <w:t>1</w:t>
            </w:r>
            <w:r>
              <w:rPr>
                <w:sz w:val="20"/>
                <w:szCs w:val="20"/>
                <w:lang w:val="uk-UA"/>
              </w:rPr>
              <w:t>792</w:t>
            </w:r>
            <w:r w:rsidRPr="0058281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00</w:t>
            </w:r>
            <w:r w:rsidRPr="0058281B">
              <w:rPr>
                <w:sz w:val="20"/>
                <w:szCs w:val="20"/>
              </w:rPr>
              <w:t> 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8281B" w:rsidRDefault="00F27A20" w:rsidP="00A535B2">
            <w:pPr>
              <w:pStyle w:val="a3"/>
              <w:spacing w:after="0"/>
              <w:ind w:firstLine="34"/>
              <w:jc w:val="center"/>
            </w:pPr>
            <w:r w:rsidRPr="0058281B">
              <w:rPr>
                <w:sz w:val="20"/>
                <w:szCs w:val="20"/>
                <w:lang w:val="uk-UA"/>
              </w:rPr>
              <w:t>1</w:t>
            </w:r>
            <w:r>
              <w:rPr>
                <w:sz w:val="20"/>
                <w:szCs w:val="20"/>
                <w:lang w:val="uk-UA"/>
              </w:rPr>
              <w:t>792</w:t>
            </w:r>
            <w:r w:rsidRPr="0058281B">
              <w:rPr>
                <w:sz w:val="20"/>
                <w:szCs w:val="20"/>
                <w:lang w:val="uk-UA"/>
              </w:rPr>
              <w:t>3</w:t>
            </w:r>
            <w:r>
              <w:rPr>
                <w:sz w:val="20"/>
                <w:szCs w:val="20"/>
                <w:lang w:val="uk-UA"/>
              </w:rPr>
              <w:t>00</w:t>
            </w:r>
            <w:r w:rsidRPr="0058281B">
              <w:rPr>
                <w:sz w:val="20"/>
                <w:szCs w:val="20"/>
              </w:rPr>
              <w:t> 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4995,33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CF18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4995,33</w:t>
            </w:r>
            <w:r w:rsidR="00F27A20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lastRenderedPageBreak/>
              <w:t> 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37FB6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Завдання</w:t>
            </w:r>
            <w:proofErr w:type="spellEnd"/>
            <w:r>
              <w:rPr>
                <w:b/>
                <w:lang w:val="ru-RU"/>
              </w:rPr>
              <w:t xml:space="preserve"> 2</w:t>
            </w:r>
          </w:p>
          <w:p w:rsidR="00F27A20" w:rsidRPr="00E737DD" w:rsidRDefault="00F27A20" w:rsidP="00A535B2">
            <w:pPr>
              <w:pStyle w:val="a3"/>
              <w:spacing w:after="0"/>
              <w:ind w:firstLine="0"/>
              <w:jc w:val="left"/>
              <w:rPr>
                <w:lang w:val="ru-RU"/>
              </w:rPr>
            </w:pPr>
            <w:proofErr w:type="spellStart"/>
            <w:r w:rsidRPr="00E737DD">
              <w:rPr>
                <w:lang w:val="ru-RU"/>
              </w:rPr>
              <w:t>предмети</w:t>
            </w:r>
            <w:proofErr w:type="spellEnd"/>
            <w:r w:rsidRPr="00E737DD">
              <w:rPr>
                <w:lang w:val="ru-RU"/>
              </w:rPr>
              <w:t xml:space="preserve">, </w:t>
            </w:r>
            <w:proofErr w:type="spellStart"/>
            <w:proofErr w:type="gramStart"/>
            <w:r w:rsidRPr="00E737DD">
              <w:rPr>
                <w:lang w:val="ru-RU"/>
              </w:rPr>
              <w:t>матер</w:t>
            </w:r>
            <w:proofErr w:type="gramEnd"/>
            <w:r w:rsidRPr="00E737DD">
              <w:rPr>
                <w:lang w:val="ru-RU"/>
              </w:rPr>
              <w:t>іали</w:t>
            </w:r>
            <w:proofErr w:type="spellEnd"/>
            <w:r w:rsidRPr="00E737DD">
              <w:rPr>
                <w:lang w:val="ru-RU"/>
              </w:rPr>
              <w:t xml:space="preserve">, </w:t>
            </w:r>
            <w:proofErr w:type="spellStart"/>
            <w:r w:rsidRPr="00E737DD">
              <w:rPr>
                <w:lang w:val="ru-RU"/>
              </w:rPr>
              <w:t>обладнання</w:t>
            </w:r>
            <w:proofErr w:type="spellEnd"/>
            <w:r w:rsidRPr="00E737DD">
              <w:rPr>
                <w:lang w:val="ru-RU"/>
              </w:rPr>
              <w:t xml:space="preserve"> та </w:t>
            </w:r>
            <w:proofErr w:type="spellStart"/>
            <w:r w:rsidRPr="00E737DD">
              <w:rPr>
                <w:lang w:val="ru-RU"/>
              </w:rPr>
              <w:t>інвентар</w:t>
            </w:r>
            <w:proofErr w:type="spellEnd"/>
            <w:r>
              <w:rPr>
                <w:lang w:val="ru-RU"/>
              </w:rPr>
              <w:t xml:space="preserve"> </w:t>
            </w:r>
            <w:r w:rsidRPr="00E737DD"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формений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одяг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спецзасоби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 w:rsidRPr="00E737DD">
              <w:rPr>
                <w:lang w:val="ru-RU"/>
              </w:rPr>
              <w:t>канцтовари</w:t>
            </w:r>
            <w:proofErr w:type="spellEnd"/>
            <w:r w:rsidRPr="00E737DD">
              <w:rPr>
                <w:lang w:val="ru-RU"/>
              </w:rPr>
              <w:t xml:space="preserve"> та </w:t>
            </w:r>
            <w:proofErr w:type="spellStart"/>
            <w:r w:rsidRPr="00E737DD">
              <w:rPr>
                <w:lang w:val="ru-RU"/>
              </w:rPr>
              <w:t>письмове</w:t>
            </w:r>
            <w:proofErr w:type="spellEnd"/>
            <w:r w:rsidRPr="00E737DD">
              <w:rPr>
                <w:lang w:val="ru-RU"/>
              </w:rPr>
              <w:t xml:space="preserve"> </w:t>
            </w:r>
            <w:proofErr w:type="spellStart"/>
            <w:r w:rsidRPr="00E737DD">
              <w:rPr>
                <w:lang w:val="ru-RU"/>
              </w:rPr>
              <w:t>прил</w:t>
            </w:r>
            <w:r>
              <w:rPr>
                <w:lang w:val="ru-RU"/>
              </w:rPr>
              <w:t>аддя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господарські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товари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ін</w:t>
            </w:r>
            <w:proofErr w:type="spellEnd"/>
            <w:r w:rsidRPr="00E737DD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засоби</w:t>
            </w:r>
            <w:proofErr w:type="spellEnd"/>
            <w:r>
              <w:rPr>
                <w:lang w:val="ru-RU"/>
              </w:rPr>
              <w:t xml:space="preserve"> для </w:t>
            </w:r>
            <w:proofErr w:type="spellStart"/>
            <w:r>
              <w:rPr>
                <w:lang w:val="ru-RU"/>
              </w:rPr>
              <w:t>адміністрування</w:t>
            </w:r>
            <w:proofErr w:type="spellEnd"/>
            <w:r w:rsidRPr="00E737DD">
              <w:rPr>
                <w:lang w:val="ru-RU"/>
              </w:rPr>
              <w:t>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D3F6D" w:rsidRDefault="00F27A20" w:rsidP="00A535B2">
            <w:pPr>
              <w:pStyle w:val="a3"/>
              <w:spacing w:after="0"/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35700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D3F6D" w:rsidRDefault="00F27A20" w:rsidP="00A535B2">
            <w:pPr>
              <w:pStyle w:val="a3"/>
              <w:spacing w:after="0"/>
              <w:ind w:firstLine="34"/>
              <w:jc w:val="center"/>
              <w:rPr>
                <w:lang w:val="ru-RU"/>
              </w:rPr>
            </w:pPr>
            <w:r>
              <w:rPr>
                <w:lang w:val="ru-RU"/>
              </w:rPr>
              <w:t>35700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35699,99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35699,99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  <w:r w:rsidR="00CF18BC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0,01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CF18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0,01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37FB6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Завдання</w:t>
            </w:r>
            <w:proofErr w:type="spellEnd"/>
            <w:r>
              <w:rPr>
                <w:b/>
                <w:lang w:val="ru-RU"/>
              </w:rPr>
              <w:t xml:space="preserve"> 4</w:t>
            </w:r>
          </w:p>
          <w:p w:rsidR="00F27A20" w:rsidRPr="00AD7AD9" w:rsidRDefault="00F27A20" w:rsidP="00A535B2">
            <w:pPr>
              <w:pStyle w:val="a3"/>
              <w:spacing w:after="0"/>
              <w:ind w:firstLine="0"/>
              <w:jc w:val="left"/>
              <w:rPr>
                <w:highlight w:val="yellow"/>
                <w:lang w:val="uk-UA"/>
              </w:rPr>
            </w:pPr>
            <w:r w:rsidRPr="00E737DD">
              <w:rPr>
                <w:lang w:val="ru-RU"/>
              </w:rPr>
              <w:t xml:space="preserve">оплата </w:t>
            </w:r>
            <w:proofErr w:type="spellStart"/>
            <w:r w:rsidRPr="00E737DD">
              <w:rPr>
                <w:lang w:val="ru-RU"/>
              </w:rPr>
              <w:t>послуг</w:t>
            </w:r>
            <w:proofErr w:type="spellEnd"/>
            <w:r>
              <w:rPr>
                <w:lang w:val="ru-RU"/>
              </w:rPr>
              <w:t xml:space="preserve"> </w:t>
            </w:r>
            <w:r w:rsidRPr="00E737DD">
              <w:rPr>
                <w:lang w:val="ru-RU"/>
              </w:rPr>
              <w:t>(</w:t>
            </w:r>
            <w:proofErr w:type="spellStart"/>
            <w:r w:rsidRPr="00E737DD">
              <w:rPr>
                <w:lang w:val="ru-RU"/>
              </w:rPr>
              <w:t>крім</w:t>
            </w:r>
            <w:proofErr w:type="spellEnd"/>
            <w:r w:rsidRPr="00E737DD">
              <w:rPr>
                <w:lang w:val="ru-RU"/>
              </w:rPr>
              <w:t xml:space="preserve"> </w:t>
            </w:r>
            <w:proofErr w:type="spellStart"/>
            <w:r w:rsidRPr="00E737DD">
              <w:rPr>
                <w:lang w:val="ru-RU"/>
              </w:rPr>
              <w:t>комунальних</w:t>
            </w:r>
            <w:proofErr w:type="spellEnd"/>
            <w:r w:rsidRPr="00E737DD">
              <w:rPr>
                <w:lang w:val="ru-RU"/>
              </w:rPr>
              <w:t>)</w:t>
            </w:r>
            <w:r>
              <w:rPr>
                <w:lang w:val="ru-RU"/>
              </w:rPr>
              <w:t xml:space="preserve"> </w:t>
            </w:r>
            <w:r w:rsidRPr="00E737DD">
              <w:rPr>
                <w:lang w:val="ru-RU"/>
              </w:rPr>
              <w:t>(</w:t>
            </w:r>
            <w:proofErr w:type="spellStart"/>
            <w:r>
              <w:rPr>
                <w:lang w:val="ru-RU"/>
              </w:rPr>
              <w:t>п</w:t>
            </w:r>
            <w:r w:rsidRPr="00E737DD">
              <w:rPr>
                <w:lang w:val="ru-RU"/>
              </w:rPr>
              <w:t>ослуги</w:t>
            </w:r>
            <w:proofErr w:type="spellEnd"/>
            <w:r w:rsidRPr="00E737DD">
              <w:rPr>
                <w:lang w:val="ru-RU"/>
              </w:rPr>
              <w:t xml:space="preserve"> </w:t>
            </w:r>
            <w:proofErr w:type="gramStart"/>
            <w:r w:rsidRPr="00E737DD">
              <w:rPr>
                <w:lang w:val="ru-RU"/>
              </w:rPr>
              <w:t>телефонного</w:t>
            </w:r>
            <w:proofErr w:type="gramEnd"/>
            <w:r w:rsidRPr="00E737DD">
              <w:rPr>
                <w:lang w:val="ru-RU"/>
              </w:rPr>
              <w:t xml:space="preserve"> </w:t>
            </w:r>
            <w:proofErr w:type="spellStart"/>
            <w:r w:rsidRPr="00E737DD">
              <w:rPr>
                <w:lang w:val="ru-RU"/>
              </w:rPr>
              <w:t>зв’язку</w:t>
            </w:r>
            <w:proofErr w:type="spellEnd"/>
            <w:r w:rsidRPr="00E737DD">
              <w:rPr>
                <w:lang w:val="ru-RU"/>
              </w:rPr>
              <w:t xml:space="preserve">, </w:t>
            </w:r>
            <w:proofErr w:type="spellStart"/>
            <w:r w:rsidRPr="00E737DD">
              <w:rPr>
                <w:lang w:val="ru-RU"/>
              </w:rPr>
              <w:t>інтернету</w:t>
            </w:r>
            <w:proofErr w:type="spellEnd"/>
            <w:r w:rsidRPr="00E737DD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</w:t>
            </w:r>
            <w:r w:rsidRPr="00E737DD">
              <w:rPr>
                <w:lang w:val="ru-RU"/>
              </w:rPr>
              <w:t xml:space="preserve">ерезарядка </w:t>
            </w:r>
            <w:proofErr w:type="spellStart"/>
            <w:r w:rsidRPr="00E737DD">
              <w:rPr>
                <w:lang w:val="ru-RU"/>
              </w:rPr>
              <w:t>картриджів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обслуговування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бухгалтерської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програми</w:t>
            </w:r>
            <w:proofErr w:type="spellEnd"/>
            <w:r>
              <w:rPr>
                <w:lang w:val="ru-RU"/>
              </w:rPr>
              <w:t>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D3F6D" w:rsidRDefault="00F27A20" w:rsidP="00F27A20">
            <w:pPr>
              <w:pStyle w:val="a3"/>
              <w:spacing w:after="0"/>
              <w:ind w:firstLine="34"/>
              <w:jc w:val="center"/>
            </w:pPr>
            <w:r>
              <w:rPr>
                <w:lang w:val="uk-UA"/>
              </w:rPr>
              <w:t>7300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D3F6D" w:rsidRDefault="00F27A20" w:rsidP="00A535B2">
            <w:pPr>
              <w:pStyle w:val="a3"/>
              <w:spacing w:after="0"/>
              <w:ind w:firstLine="34"/>
              <w:jc w:val="center"/>
            </w:pPr>
            <w:r>
              <w:rPr>
                <w:lang w:val="uk-UA"/>
              </w:rPr>
              <w:t>7300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7279,36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7279,36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20,64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20,64</w:t>
            </w:r>
          </w:p>
        </w:tc>
      </w:tr>
      <w:tr w:rsidR="00F27A20" w:rsidRPr="00322D1F" w:rsidTr="00F27A20">
        <w:trPr>
          <w:trHeight w:val="106"/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0A689D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uk-UA"/>
              </w:rPr>
            </w:pPr>
            <w:r w:rsidRPr="000A689D">
              <w:rPr>
                <w:b/>
                <w:lang w:val="uk-UA"/>
              </w:rPr>
              <w:t>Завдання 5</w:t>
            </w:r>
          </w:p>
          <w:p w:rsidR="00F27A20" w:rsidRDefault="00F27A20" w:rsidP="00A535B2">
            <w:pPr>
              <w:pStyle w:val="a3"/>
              <w:spacing w:after="0"/>
              <w:ind w:firstLine="0"/>
              <w:jc w:val="left"/>
            </w:pPr>
            <w:proofErr w:type="spellStart"/>
            <w:r>
              <w:t>оплата</w:t>
            </w:r>
            <w:proofErr w:type="spellEnd"/>
            <w:r>
              <w:t xml:space="preserve"> </w:t>
            </w:r>
            <w:proofErr w:type="spellStart"/>
            <w:r>
              <w:t>водопостачання</w:t>
            </w:r>
            <w:proofErr w:type="spellEnd"/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D3F6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 w:rsidRPr="005D3F6D">
              <w:rPr>
                <w:lang w:val="uk-UA"/>
              </w:rPr>
              <w:t>14</w:t>
            </w:r>
            <w:r>
              <w:rPr>
                <w:lang w:val="uk-UA"/>
              </w:rPr>
              <w:t>00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5D3F6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 w:rsidRPr="005D3F6D">
              <w:rPr>
                <w:lang w:val="uk-UA"/>
              </w:rPr>
              <w:t>14</w:t>
            </w:r>
            <w:r>
              <w:rPr>
                <w:lang w:val="uk-UA"/>
              </w:rPr>
              <w:t>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14,11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14,11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0A689D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uk-UA"/>
              </w:rPr>
            </w:pPr>
            <w:r w:rsidRPr="000A689D">
              <w:rPr>
                <w:b/>
                <w:lang w:val="uk-UA"/>
              </w:rPr>
              <w:t>Завдання 6</w:t>
            </w:r>
          </w:p>
          <w:p w:rsidR="00F27A20" w:rsidRDefault="00F27A20" w:rsidP="00A535B2">
            <w:pPr>
              <w:pStyle w:val="a3"/>
              <w:spacing w:after="0"/>
              <w:ind w:firstLine="0"/>
              <w:jc w:val="left"/>
            </w:pPr>
            <w:proofErr w:type="spellStart"/>
            <w:r>
              <w:t>оплата</w:t>
            </w:r>
            <w:proofErr w:type="spellEnd"/>
            <w:r>
              <w:t xml:space="preserve"> </w:t>
            </w:r>
            <w:proofErr w:type="spellStart"/>
            <w:r>
              <w:t>електроенергії</w:t>
            </w:r>
            <w:proofErr w:type="spellEnd"/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1A745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 w:rsidRPr="005D3F6D">
              <w:rPr>
                <w:lang w:val="uk-UA"/>
              </w:rPr>
              <w:t>1</w:t>
            </w:r>
            <w:r>
              <w:rPr>
                <w:lang w:val="uk-UA"/>
              </w:rPr>
              <w:t>5200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1A745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 w:rsidRPr="005D3F6D">
              <w:rPr>
                <w:lang w:val="uk-UA"/>
              </w:rPr>
              <w:t>1</w:t>
            </w:r>
            <w:r>
              <w:rPr>
                <w:lang w:val="uk-UA"/>
              </w:rPr>
              <w:t>5200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5,45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5,45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0A689D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uk-UA"/>
              </w:rPr>
            </w:pPr>
            <w:r w:rsidRPr="000A689D">
              <w:rPr>
                <w:b/>
                <w:lang w:val="uk-UA"/>
              </w:rPr>
              <w:t xml:space="preserve">Завдання </w:t>
            </w:r>
            <w:r>
              <w:rPr>
                <w:b/>
                <w:lang w:val="uk-UA"/>
              </w:rPr>
              <w:t>7</w:t>
            </w:r>
          </w:p>
          <w:p w:rsidR="00F27A20" w:rsidRPr="00126ECC" w:rsidRDefault="00F27A20" w:rsidP="00A535B2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proofErr w:type="spellStart"/>
            <w:r>
              <w:t>оплата</w:t>
            </w:r>
            <w:proofErr w:type="spellEnd"/>
            <w:r>
              <w:t xml:space="preserve"> </w:t>
            </w:r>
            <w:r>
              <w:rPr>
                <w:lang w:val="uk-UA"/>
              </w:rPr>
              <w:t>теплопостачання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1A745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46900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1A745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46900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48,49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48,49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F27A20" w:rsidRDefault="00F27A20" w:rsidP="00A535B2">
            <w:pPr>
              <w:pStyle w:val="a3"/>
              <w:spacing w:after="0"/>
              <w:ind w:firstLine="0"/>
              <w:jc w:val="left"/>
              <w:rPr>
                <w:b/>
                <w:lang w:val="uk-UA"/>
              </w:rPr>
            </w:pPr>
            <w:r w:rsidRPr="00F27A20">
              <w:rPr>
                <w:lang w:val="uk-UA"/>
              </w:rPr>
              <w:t xml:space="preserve"> </w:t>
            </w:r>
            <w:r w:rsidRPr="00F27A20">
              <w:rPr>
                <w:b/>
                <w:lang w:val="uk-UA"/>
              </w:rPr>
              <w:t>Завдання 8</w:t>
            </w:r>
          </w:p>
          <w:p w:rsidR="00F27A20" w:rsidRPr="00F27A20" w:rsidRDefault="00F27A20" w:rsidP="00A535B2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r w:rsidRPr="00F27A20">
              <w:rPr>
                <w:lang w:val="uk-UA"/>
              </w:rPr>
              <w:t>окремі заходи по реалізації державних (регіональних) програм, не віднесені до заходів розвитку (підвищення кваліфікації щодо охорони праці, електробезпеки та пожежної безпеки)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1A745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1A745D" w:rsidRDefault="00F27A20" w:rsidP="00A535B2">
            <w:pPr>
              <w:pStyle w:val="a3"/>
              <w:spacing w:after="0"/>
              <w:ind w:firstLine="34"/>
              <w:jc w:val="center"/>
              <w:rPr>
                <w:lang w:val="uk-UA"/>
              </w:rPr>
            </w:pPr>
            <w:r>
              <w:rPr>
                <w:lang w:val="uk-UA"/>
              </w:rPr>
              <w:t>1200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35,59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35,59</w:t>
            </w:r>
          </w:p>
        </w:tc>
      </w:tr>
      <w:tr w:rsidR="00F27A20" w:rsidRPr="00322D1F" w:rsidTr="00F27A20">
        <w:trPr>
          <w:jc w:val="center"/>
        </w:trPr>
        <w:tc>
          <w:tcPr>
            <w:tcW w:w="14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lastRenderedPageBreak/>
              <w:t> </w:t>
            </w:r>
          </w:p>
        </w:tc>
        <w:tc>
          <w:tcPr>
            <w:tcW w:w="103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51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1900000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2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A535B2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1900000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1894880,38</w:t>
            </w:r>
            <w:r w:rsidR="00F27A20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21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4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A207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1894880,38</w:t>
            </w:r>
            <w:r w:rsidR="00F27A20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1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E4303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8E4303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5119.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62</w:t>
            </w:r>
            <w:r w:rsidR="00F27A20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F27A20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1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27A20" w:rsidRPr="00322D1F" w:rsidRDefault="008E4303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8E4303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5119.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62</w:t>
            </w:r>
            <w:r w:rsidR="00F27A20"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F27A20">
        <w:trPr>
          <w:jc w:val="center"/>
        </w:trPr>
        <w:tc>
          <w:tcPr>
            <w:tcW w:w="5000" w:type="pct"/>
            <w:gridSpan w:val="11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9A6C84" w:rsidRDefault="009A6C84" w:rsidP="009A6C84">
            <w:pPr>
              <w:spacing w:after="0" w:line="290" w:lineRule="atLeast"/>
              <w:jc w:val="both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Відхилення</w:t>
            </w:r>
            <w:r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щодо виконання завдання 1</w:t>
            </w:r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пов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val="ru-RU" w:eastAsia="uk-UA"/>
              </w:rPr>
              <w:t>’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язане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з тим, що на кінець звітного періоду залишилися кошти на заробітну плату, а для нарахування  ЄСВ не було достатньо коштів.</w:t>
            </w:r>
            <w:r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Відхилення щодо завдання 2</w:t>
            </w:r>
            <w:r w:rsidRPr="009A6C84">
              <w:rPr>
                <w:rFonts w:ascii="Times New Roman" w:eastAsia="Times New Roman" w:hAnsi="Times New Roman" w:cs="Times New Roman"/>
                <w:sz w:val="36"/>
                <w:szCs w:val="19"/>
                <w:lang w:eastAsia="uk-UA"/>
              </w:rPr>
              <w:t xml:space="preserve"> </w:t>
            </w:r>
            <w:r w:rsidRPr="009A6C84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пов’язане з меншою вартістю товарів. У зв’язку з необхідністю закупити новий літній формений одяг  та паливо довелося зменшити витрати на інші предмети, матеріали та інвентар, передбачені паспортом бюджетної програми.</w:t>
            </w: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Відхилення щодо завдань 4,5,6,7 пов</w:t>
            </w:r>
            <w:r w:rsidRPr="009A6C84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’</w:t>
            </w:r>
            <w:r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язані з меншою вартістю послуг. Щодо завдання 8, в</w:t>
            </w:r>
            <w:r w:rsidRPr="009A6C84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ідхилення пов’язане з тим, що </w:t>
            </w:r>
            <w:proofErr w:type="spellStart"/>
            <w:r w:rsidRPr="009A6C84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начання</w:t>
            </w:r>
            <w:proofErr w:type="spellEnd"/>
            <w:r w:rsidRPr="009A6C84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з охорони праці проходило двоє осіб у зв’язку з підвищенням вартості послуг.</w:t>
            </w:r>
          </w:p>
        </w:tc>
      </w:tr>
      <w:tr w:rsidR="00322D1F" w:rsidRPr="00322D1F" w:rsidTr="00F27A20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41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6.</w:t>
            </w:r>
          </w:p>
        </w:tc>
        <w:tc>
          <w:tcPr>
            <w:tcW w:w="4859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Видатки (надані кредити) на реалізацію місцевих/регіональних програм, які виконуються в межах бюджетної програми:</w:t>
            </w:r>
          </w:p>
          <w:p w:rsidR="00322D1F" w:rsidRPr="00322D1F" w:rsidRDefault="00322D1F" w:rsidP="00322D1F">
            <w:pPr>
              <w:spacing w:after="0" w:line="290" w:lineRule="atLeast"/>
              <w:jc w:val="righ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(</w:t>
            </w:r>
            <w:proofErr w:type="spellStart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грн</w:t>
            </w:r>
            <w:proofErr w:type="spellEnd"/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)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0" w:type="auto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5"/>
        <w:gridCol w:w="3324"/>
        <w:gridCol w:w="1354"/>
        <w:gridCol w:w="1657"/>
        <w:gridCol w:w="900"/>
        <w:gridCol w:w="1354"/>
        <w:gridCol w:w="1657"/>
        <w:gridCol w:w="900"/>
        <w:gridCol w:w="1355"/>
        <w:gridCol w:w="1658"/>
        <w:gridCol w:w="544"/>
      </w:tblGrid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vMerge w:val="restar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Найменування місцевої / регіональної програми</w:t>
            </w:r>
          </w:p>
        </w:tc>
        <w:tc>
          <w:tcPr>
            <w:tcW w:w="130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30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Касові видатки (надані кредити)</w:t>
            </w:r>
          </w:p>
        </w:tc>
        <w:tc>
          <w:tcPr>
            <w:tcW w:w="1300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0" w:type="auto"/>
            <w:vMerge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22D1F" w:rsidRPr="00322D1F" w:rsidRDefault="00322D1F" w:rsidP="00322D1F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11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4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322D1F">
        <w:trPr>
          <w:gridBefore w:val="1"/>
          <w:wBefore w:w="39" w:type="dxa"/>
          <w:jc w:val="center"/>
        </w:trPr>
        <w:tc>
          <w:tcPr>
            <w:tcW w:w="5000" w:type="pct"/>
            <w:gridSpan w:val="10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Пояснення щодо причин відхилення між касовими видатками (наданими кредитами) та затвердженими у паспорті бюджетної програми</w:t>
            </w:r>
          </w:p>
        </w:tc>
      </w:tr>
      <w:tr w:rsidR="00322D1F" w:rsidRPr="00322D1F" w:rsidTr="00322D1F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15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7.</w:t>
            </w:r>
          </w:p>
        </w:tc>
        <w:tc>
          <w:tcPr>
            <w:tcW w:w="4850" w:type="pct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both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Результативні показники бюджетної програми та аналіз їх виконання: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85" w:line="240" w:lineRule="auto"/>
        <w:rPr>
          <w:rFonts w:ascii="Arial" w:eastAsia="Times New Roman" w:hAnsi="Arial" w:cs="Arial"/>
          <w:vanish/>
          <w:color w:val="2A2928"/>
          <w:sz w:val="15"/>
          <w:szCs w:val="15"/>
          <w:lang w:eastAsia="uk-UA"/>
        </w:rPr>
      </w:pPr>
    </w:p>
    <w:tbl>
      <w:tblPr>
        <w:tblW w:w="5046" w:type="pct"/>
        <w:jc w:val="center"/>
        <w:tbl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6"/>
        <w:gridCol w:w="2629"/>
        <w:gridCol w:w="850"/>
        <w:gridCol w:w="1700"/>
        <w:gridCol w:w="923"/>
        <w:gridCol w:w="1137"/>
        <w:gridCol w:w="385"/>
        <w:gridCol w:w="602"/>
        <w:gridCol w:w="1425"/>
        <w:gridCol w:w="994"/>
        <w:gridCol w:w="544"/>
        <w:gridCol w:w="590"/>
        <w:gridCol w:w="1015"/>
        <w:gridCol w:w="1076"/>
        <w:gridCol w:w="884"/>
        <w:gridCol w:w="70"/>
        <w:gridCol w:w="37"/>
      </w:tblGrid>
      <w:tr w:rsidR="00A535B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N</w:t>
            </w: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br/>
              <w:t>з/п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Показники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Одиниця виміру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Джерело інформації</w:t>
            </w:r>
          </w:p>
        </w:tc>
        <w:tc>
          <w:tcPr>
            <w:tcW w:w="997" w:type="pct"/>
            <w:gridSpan w:val="4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Затверджено у паспорті бюджетної програми</w:t>
            </w:r>
          </w:p>
        </w:tc>
        <w:tc>
          <w:tcPr>
            <w:tcW w:w="1162" w:type="pct"/>
            <w:gridSpan w:val="4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Фактичні результативні показники, досягнуті за рахунок касових видатків (наданих кредитів)</w:t>
            </w:r>
          </w:p>
        </w:tc>
        <w:tc>
          <w:tcPr>
            <w:tcW w:w="973" w:type="pct"/>
            <w:gridSpan w:val="3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Відхилення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загальний фонд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спеціальний фонд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усього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4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9</w:t>
            </w: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11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767A8" w:rsidRDefault="00A535B2" w:rsidP="006D2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81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7923</w:t>
            </w:r>
            <w:r w:rsidR="006D2C5E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EB1E12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1792300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0B4A43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0805B4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0805B4" w:rsidP="000B4A43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1787304,67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1C4F8B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4995.33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A102B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 </w:t>
            </w:r>
            <w:r w:rsidR="001C4F8B"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4995.33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A535B2" w:rsidP="00A535B2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A535B2" w:rsidP="00A535B2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C0016C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Кількість штатних працівників необхідних для повної діяльності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підприємства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A535B2" w:rsidP="00A535B2">
            <w:pPr>
              <w:pStyle w:val="a3"/>
              <w:spacing w:after="0"/>
              <w:ind w:firstLine="0"/>
              <w:rPr>
                <w:lang w:val="uk-UA"/>
              </w:rPr>
            </w:pPr>
            <w:r w:rsidRPr="000B4A43">
              <w:rPr>
                <w:lang w:val="uk-UA"/>
              </w:rPr>
              <w:lastRenderedPageBreak/>
              <w:t>Чол.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535B2" w:rsidRPr="00F91C31" w:rsidRDefault="00A535B2" w:rsidP="00A535B2">
            <w:pPr>
              <w:pStyle w:val="a3"/>
              <w:spacing w:after="0"/>
              <w:ind w:firstLine="0"/>
              <w:jc w:val="left"/>
            </w:pPr>
            <w:proofErr w:type="spellStart"/>
            <w:r w:rsidRPr="000B4A43">
              <w:rPr>
                <w:sz w:val="20"/>
                <w:lang w:val="uk-UA"/>
              </w:rPr>
              <w:t>КП</w:t>
            </w:r>
            <w:proofErr w:type="spellEnd"/>
            <w:r w:rsidRPr="000B4A43">
              <w:rPr>
                <w:sz w:val="20"/>
                <w:lang w:val="uk-UA"/>
              </w:rPr>
              <w:t xml:space="preserve"> «</w:t>
            </w:r>
            <w:proofErr w:type="spellStart"/>
            <w:r w:rsidRPr="000B4A43">
              <w:rPr>
                <w:sz w:val="20"/>
                <w:lang w:val="uk-UA"/>
              </w:rPr>
              <w:t>Муніцип</w:t>
            </w:r>
            <w:r w:rsidRPr="00D73897">
              <w:rPr>
                <w:sz w:val="20"/>
                <w:lang w:val="ru-RU"/>
              </w:rPr>
              <w:t>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EB1E12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60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35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537FB6" w:rsidRDefault="00A535B2" w:rsidP="00A535B2">
            <w:pPr>
              <w:pStyle w:val="a3"/>
              <w:spacing w:after="0"/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537FB6" w:rsidRDefault="00A535B2" w:rsidP="00A535B2">
            <w:pPr>
              <w:pStyle w:val="a3"/>
              <w:spacing w:after="0"/>
              <w:jc w:val="center"/>
              <w:rPr>
                <w:lang w:val="ru-RU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C0016C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C0016C">
              <w:rPr>
                <w:rFonts w:ascii="Times New Roman" w:hAnsi="Times New Roman"/>
                <w:sz w:val="24"/>
                <w:szCs w:val="24"/>
              </w:rPr>
              <w:t>Кількість штатних працівників які будуть забезпечені зарплатою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C0016C" w:rsidRDefault="00A535B2" w:rsidP="00A535B2">
            <w:pPr>
              <w:pStyle w:val="a3"/>
              <w:spacing w:after="0"/>
              <w:ind w:firstLine="0"/>
              <w:rPr>
                <w:lang w:val="uk-UA"/>
              </w:rPr>
            </w:pPr>
            <w:r>
              <w:rPr>
                <w:lang w:val="uk-UA"/>
              </w:rPr>
              <w:t>Чол.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8C1ECD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EB1E12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0B4A43" w:rsidRDefault="000B4A43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21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4103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084103">
              <w:rPr>
                <w:rFonts w:ascii="Times New Roman" w:hAnsi="Times New Roman"/>
                <w:sz w:val="24"/>
                <w:szCs w:val="24"/>
              </w:rPr>
              <w:t>Середня заробітна плата одного працівника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 нарахуваннями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4103" w:rsidRDefault="00EB1E12" w:rsidP="00A535B2">
            <w:pPr>
              <w:pStyle w:val="a3"/>
              <w:spacing w:after="0"/>
              <w:ind w:firstLine="0"/>
              <w:rPr>
                <w:lang w:val="uk-UA"/>
              </w:rPr>
            </w:pPr>
            <w:r>
              <w:rPr>
                <w:lang w:val="uk-UA"/>
              </w:rPr>
              <w:t>грн.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5992,59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5992,59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05B4" w:rsidRDefault="000805B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7092.48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7092.48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84103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084103">
              <w:rPr>
                <w:rFonts w:ascii="Times New Roman" w:hAnsi="Times New Roman"/>
                <w:sz w:val="24"/>
                <w:szCs w:val="24"/>
              </w:rPr>
              <w:t>% виконання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814F6" w:rsidRDefault="00EB1E12" w:rsidP="00A535B2">
            <w:pPr>
              <w:pStyle w:val="a3"/>
              <w:spacing w:after="0" w:line="36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C1ECD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C1ECD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41,1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35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35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D4294F" w:rsidRPr="00322D1F" w:rsidTr="00EC5AC8">
        <w:trPr>
          <w:gridAfter w:val="2"/>
          <w:wAfter w:w="35" w:type="pct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294F" w:rsidRPr="003B07EB" w:rsidRDefault="00D4294F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Відхилення 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пов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val="ru-RU" w:eastAsia="uk-UA"/>
              </w:rPr>
              <w:t>’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>язане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28"/>
                <w:szCs w:val="19"/>
                <w:lang w:eastAsia="uk-UA"/>
              </w:rPr>
              <w:t xml:space="preserve"> з тим, що на кінець звітного періоду залишилися кошти на заробітну плату, а для нарахування  ЄСВ не було достатньо коштів.</w:t>
            </w: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2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A535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8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5700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8281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5700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35699.99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35699.99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0.01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A102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</w:pPr>
            <w:r w:rsidRPr="008A102B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en-US" w:eastAsia="uk-UA"/>
              </w:rPr>
              <w:t>0.01</w:t>
            </w: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Необхідна кількість 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формен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одяг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pStyle w:val="a3"/>
              <w:spacing w:after="0"/>
              <w:ind w:firstLine="0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F91C31" w:rsidRDefault="00A535B2" w:rsidP="00A535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535B2" w:rsidRPr="00322D1F" w:rsidRDefault="00A535B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куртка літня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Куртка утеплена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535B2">
            <w:pPr>
              <w:pStyle w:val="a3"/>
              <w:spacing w:after="0"/>
              <w:ind w:firstLine="0"/>
              <w:rPr>
                <w:lang w:val="ru-RU"/>
              </w:rPr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орочка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535B2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3716BC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82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штани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535B2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535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4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кепка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EB1E12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359BB" w:rsidRDefault="004359BB" w:rsidP="004359BB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82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утеплене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літнє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7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светер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D73897" w:rsidRDefault="00EB1E12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266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Напівкомбінезон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утеплений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2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Шапка тепла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2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D73897" w:rsidRDefault="004359BB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14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F91C31" w:rsidRDefault="00FB47E9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Необхідна кількість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спецзасобів: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F91C31" w:rsidRDefault="00FB47E9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D73897" w:rsidRDefault="00FB47E9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F91C31" w:rsidRDefault="00FB47E9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B47E9" w:rsidRPr="00322D1F" w:rsidRDefault="00FB47E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Ліхтарик з шокером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276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Кийки «</w:t>
            </w:r>
            <w:proofErr w:type="spellStart"/>
            <w:r w:rsidRPr="00F91C31">
              <w:rPr>
                <w:rFonts w:ascii="Times New Roman" w:hAnsi="Times New Roman"/>
                <w:sz w:val="24"/>
                <w:szCs w:val="24"/>
              </w:rPr>
              <w:t>тонфа</w:t>
            </w:r>
            <w:proofErr w:type="spellEnd"/>
            <w:r w:rsidRPr="00F91C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3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Газовий балончик з чохлом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2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Радіостанція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1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 xml:space="preserve">Касовий апарат </w:t>
            </w: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 T-51.01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Відеореєстратор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</w:tr>
      <w:tr w:rsidR="003716BC" w:rsidRPr="00322D1F" w:rsidTr="00EC5AC8">
        <w:trPr>
          <w:gridAfter w:val="2"/>
          <w:wAfter w:w="35" w:type="pct"/>
          <w:trHeight w:val="30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55F52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матеріалів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25287C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End"/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135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135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3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55F52" w:rsidRDefault="003716BC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засобів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25287C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1111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22186" w:rsidRDefault="00822186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>1111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25287C" w:rsidRPr="00322D1F" w:rsidTr="00EC5AC8">
        <w:trPr>
          <w:gridAfter w:val="2"/>
          <w:wAfter w:w="35" w:type="pct"/>
          <w:trHeight w:val="13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Default="0025287C" w:rsidP="0025287C">
            <w:pPr>
              <w:pStyle w:val="a3"/>
              <w:spacing w:after="0"/>
              <w:ind w:left="-533" w:firstLine="177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644E78" w:rsidRDefault="0025287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44E78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Default="0025287C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Default="0025287C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25287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25287C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25287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25287C" w:rsidRPr="00322D1F" w:rsidRDefault="0025287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82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3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77C3D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Кількість формен</w:t>
            </w:r>
            <w:r w:rsidRPr="00877C3D">
              <w:rPr>
                <w:rFonts w:ascii="Times New Roman" w:hAnsi="Times New Roman"/>
                <w:b/>
                <w:sz w:val="24"/>
                <w:szCs w:val="24"/>
              </w:rPr>
              <w:t>ого одягу яку буде закуплено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13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куртка літня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val="en-US" w:eastAsia="uk-U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24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орочка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308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штани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29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кепка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2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утеплене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tabs>
                <w:tab w:val="left" w:pos="781"/>
              </w:tabs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18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літнє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светер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Напівкомбінезон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утеплений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Шапка тепла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359BB" w:rsidRPr="00322D1F" w:rsidTr="00EC5AC8">
        <w:trPr>
          <w:gridAfter w:val="2"/>
          <w:wAfter w:w="35" w:type="pct"/>
          <w:trHeight w:val="16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F91C31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D73897" w:rsidRDefault="004359BB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Default="004359BB" w:rsidP="00D4294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4359BB" w:rsidRDefault="004359BB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4359BB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359BB" w:rsidRPr="00322D1F" w:rsidRDefault="004359B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82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Необхідна кількість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 xml:space="preserve"> спецзасобів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 яку буде закуплено</w:t>
            </w:r>
            <w:r w:rsidRPr="00F91C3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4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Ліхтарик з шокером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4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Кийки «</w:t>
            </w:r>
            <w:proofErr w:type="spellStart"/>
            <w:r w:rsidRPr="00F91C31">
              <w:rPr>
                <w:rFonts w:ascii="Times New Roman" w:hAnsi="Times New Roman"/>
                <w:sz w:val="24"/>
                <w:szCs w:val="24"/>
              </w:rPr>
              <w:t>тонфа</w:t>
            </w:r>
            <w:proofErr w:type="spellEnd"/>
            <w:r w:rsidRPr="00F91C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Газовий балончик з чохлом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4855FA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Радіостанція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D429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 xml:space="preserve">Касовий апарат </w:t>
            </w: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 T-51.01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8E3EFD" w:rsidRDefault="003716BC" w:rsidP="00D429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3EFD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9830F6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8E3EFD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1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Відеореєстратор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D73897" w:rsidRDefault="003716BC" w:rsidP="00D4294F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7389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22D1F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 </w:t>
            </w: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F91C31" w:rsidRDefault="003716BC" w:rsidP="00D429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D4294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43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матеріалів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6D2C5E">
            <w:pPr>
              <w:pStyle w:val="a3"/>
              <w:spacing w:after="0"/>
              <w:ind w:left="-285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EB1E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135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135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31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Придбання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засобів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6D2C5E">
            <w:pPr>
              <w:pStyle w:val="a3"/>
              <w:spacing w:after="0"/>
              <w:ind w:left="-285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B642D0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E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B642D0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B1E1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1111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1111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716BC" w:rsidRPr="00322D1F" w:rsidTr="00EC5AC8">
        <w:trPr>
          <w:gridAfter w:val="2"/>
          <w:wAfter w:w="35" w:type="pct"/>
          <w:trHeight w:val="131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Паливо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6D2C5E">
            <w:pPr>
              <w:pStyle w:val="a3"/>
              <w:spacing w:after="0"/>
              <w:ind w:left="-285" w:firstLine="0"/>
              <w:jc w:val="center"/>
              <w:rPr>
                <w:lang w:val="uk-UA"/>
              </w:rPr>
            </w:pPr>
            <w:r>
              <w:rPr>
                <w:lang w:val="uk-UA"/>
              </w:rPr>
              <w:t>л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694975" w:rsidRDefault="003716BC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694975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Default="003716BC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716BC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</w:pPr>
            <w:r w:rsidRPr="003716BC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80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716BC" w:rsidRPr="00322D1F" w:rsidRDefault="003716BC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767A8">
              <w:rPr>
                <w:rFonts w:ascii="Times New Roman" w:hAnsi="Times New Roman"/>
                <w:b/>
                <w:sz w:val="24"/>
                <w:szCs w:val="24"/>
              </w:rPr>
              <w:t>В середньому вартість форменого одягу: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куртка літня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CB230C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Куртка утеплена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807,00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орочка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штани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225,00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кепка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60,00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60,00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утеплене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взуття літнє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светер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Напівкомбінезон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утеплений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Шапка тепла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09DB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5F09D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4F3F3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Жилет сигнальний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8C3B64" w:rsidRDefault="004F3F3B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Default="004F3F3B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57,50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4F3F3B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Cs w:val="19"/>
                <w:lang w:eastAsia="uk-UA"/>
              </w:rPr>
            </w:pPr>
            <w:r w:rsidRPr="004F3F3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57,50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F3F3B" w:rsidRPr="00322D1F" w:rsidRDefault="004F3F3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D9257A" w:rsidRDefault="00A33416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9257A">
              <w:rPr>
                <w:rFonts w:ascii="Times New Roman" w:hAnsi="Times New Roman"/>
                <w:b/>
                <w:sz w:val="24"/>
                <w:szCs w:val="24"/>
              </w:rPr>
              <w:t>В середньому вартість спецзасобів: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Ліхтарик з шокером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Кийки «</w:t>
            </w:r>
            <w:proofErr w:type="spellStart"/>
            <w:r w:rsidRPr="00F91C31">
              <w:rPr>
                <w:rFonts w:ascii="Times New Roman" w:hAnsi="Times New Roman"/>
                <w:sz w:val="24"/>
                <w:szCs w:val="24"/>
              </w:rPr>
              <w:t>тонфа</w:t>
            </w:r>
            <w:proofErr w:type="spellEnd"/>
            <w:r w:rsidRPr="00F91C3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Газовий балончик з </w:t>
            </w:r>
            <w:r w:rsidRPr="00F91C31">
              <w:rPr>
                <w:rFonts w:ascii="Times New Roman" w:hAnsi="Times New Roman"/>
                <w:sz w:val="24"/>
                <w:szCs w:val="24"/>
              </w:rPr>
              <w:lastRenderedPageBreak/>
              <w:t>чохлом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lastRenderedPageBreak/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 xml:space="preserve">Радіостанція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F0DF7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0DF7">
              <w:rPr>
                <w:rFonts w:ascii="Times New Roman" w:hAnsi="Times New Roman"/>
                <w:sz w:val="24"/>
                <w:szCs w:val="24"/>
              </w:rPr>
              <w:t xml:space="preserve">Касовий апарат </w:t>
            </w:r>
            <w:r w:rsidRPr="00FF0DF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MINI T-51.01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F0DF7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F0D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6570,00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EB1E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6570,00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Відеореєстратор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8C3B64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A3341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E3EFD" w:rsidRDefault="00EB1E12" w:rsidP="00EB1E12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937E74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left="-533" w:firstLine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Придбання матеріалів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E32B2" w:rsidRDefault="00EB1E12" w:rsidP="00EC5AC8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Грн./од.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98.38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822186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98.38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E32B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2E32B2">
              <w:rPr>
                <w:rFonts w:ascii="Times New Roman" w:hAnsi="Times New Roman"/>
                <w:sz w:val="24"/>
                <w:szCs w:val="24"/>
              </w:rPr>
              <w:t>Придбання засобів для адміністрування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C5AC8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Грн./од.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EB1E12" w:rsidP="00EB1E12">
            <w:pPr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7.05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7.</w:t>
            </w:r>
            <w:r w:rsidR="004F3F3B" w:rsidRPr="00822186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  <w:r w:rsidRPr="00822186"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DF411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2E32B2" w:rsidRDefault="00DF411B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Паливо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Default="00DF411B" w:rsidP="00EC5AC8">
            <w:pPr>
              <w:pStyle w:val="a3"/>
              <w:spacing w:after="0"/>
              <w:ind w:left="-533" w:firstLine="279"/>
              <w:jc w:val="center"/>
              <w:rPr>
                <w:lang w:val="uk-UA"/>
              </w:rPr>
            </w:pPr>
            <w:r>
              <w:rPr>
                <w:lang w:val="uk-UA"/>
              </w:rPr>
              <w:t>Грн./л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B50817" w:rsidRDefault="00DF411B" w:rsidP="00A33416">
            <w:pPr>
              <w:rPr>
                <w:rFonts w:ascii="Times New Roman" w:hAnsi="Times New Roman"/>
                <w:sz w:val="20"/>
                <w:szCs w:val="24"/>
                <w:lang w:val="ru-RU"/>
              </w:rPr>
            </w:pPr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50817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Default="00DF411B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Default="00DF411B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DF411B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DF411B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28,49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DF411B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DF411B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DF411B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28,49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F411B" w:rsidRPr="00322D1F" w:rsidRDefault="00DF411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91C31">
              <w:rPr>
                <w:rFonts w:ascii="Times New Roman" w:hAnsi="Times New Roman"/>
                <w:b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EC5AC8">
            <w:pPr>
              <w:ind w:left="-533" w:firstLine="27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2E32B2" w:rsidRDefault="00A33416" w:rsidP="00A33416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Відсоток забезпечення форменим одягом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91C3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14,3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забезпечення спецзасобами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5F09D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5F09D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Відсоток забезпечення матеріалами для поточного ремонту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96518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A96518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66,4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96518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96518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A96518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66,4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1220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55F52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Відсоток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засобами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адміністрування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jc w:val="left"/>
              <w:rPr>
                <w:lang w:val="uk-UA"/>
              </w:rPr>
            </w:pPr>
            <w:r>
              <w:rPr>
                <w:lang w:val="uk-UA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65,3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9651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65,3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B07E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07EB" w:rsidRPr="003B07EB" w:rsidRDefault="003B07E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пов’язане з меншою вартістю товарів. У 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зв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язку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необхідністю закупити новий літній формений одяг  та паливо довелося зменшити витрати на інші предмети, матеріали та інвентар, передбачені паспортом бюджетної програми.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3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A33416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767A8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7279.36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7279.36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20.64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B07EB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20.64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750DA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B07EB" w:rsidRDefault="00EB1E12" w:rsidP="00A33416">
            <w:pPr>
              <w:pStyle w:val="a3"/>
              <w:spacing w:after="0"/>
              <w:jc w:val="center"/>
              <w:rPr>
                <w:lang w:val="uk-UA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Кількість місяців за які необхідно заплатити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абонплату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</w:rPr>
              <w:t xml:space="preserve">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1C4F8B" w:rsidRDefault="001C4F8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Необхідна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кількість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перезарядки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картріджів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рік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разі</w:t>
            </w:r>
            <w:proofErr w:type="gramStart"/>
            <w:r>
              <w:rPr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21978" w:rsidRDefault="00421978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B81EA9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80B1E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A80B1E" w:rsidRDefault="00A80B1E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jc w:val="center"/>
              <w:rPr>
                <w:lang w:val="ru-RU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Кількість місяців за яку буде заплачено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абонплату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</w:rPr>
              <w:t xml:space="preserve">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uk-UA"/>
              </w:rPr>
            </w:pPr>
            <w:r>
              <w:rPr>
                <w:lang w:val="uk-UA"/>
              </w:rPr>
              <w:t>Міс.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ількість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перезарядки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</w:t>
            </w:r>
            <w:proofErr w:type="gram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разі</w:t>
            </w:r>
            <w:proofErr w:type="gramStart"/>
            <w:r>
              <w:rPr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B7D0A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D10092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B063E8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5F327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Середня вартість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абонплати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</w:rPr>
              <w:t xml:space="preserve">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./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150,00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150,00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Середня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вартість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перезарядки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</w:t>
            </w:r>
            <w:proofErr w:type="gram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./</w:t>
            </w:r>
            <w:proofErr w:type="spellStart"/>
            <w:proofErr w:type="gramStart"/>
            <w:r>
              <w:rPr>
                <w:lang w:val="ru-RU"/>
              </w:rPr>
              <w:t>шт</w:t>
            </w:r>
            <w:proofErr w:type="spellEnd"/>
            <w:proofErr w:type="gram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110,00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120,00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120,00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0,08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4A7B6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0,08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166,67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166,67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200,17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200,17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</w:t>
            </w:r>
            <w:proofErr w:type="spellStart"/>
            <w:r>
              <w:rPr>
                <w:lang w:val="ru-RU"/>
              </w:rPr>
              <w:t>міс</w:t>
            </w:r>
            <w:proofErr w:type="spellEnd"/>
            <w:r>
              <w:rPr>
                <w:lang w:val="ru-RU"/>
              </w:rPr>
              <w:t>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822186" w:rsidRDefault="0082218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en-US"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B7D0A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592,00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592,00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F2AD9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Грн</w:t>
            </w:r>
            <w:proofErr w:type="spellEnd"/>
            <w:r>
              <w:rPr>
                <w:lang w:val="ru-RU"/>
              </w:rPr>
              <w:t>/од.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18,10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18,10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0A689D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F91C31" w:rsidRDefault="00A33416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5F3271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C0007">
              <w:rPr>
                <w:rFonts w:ascii="Times New Roman" w:hAnsi="Times New Roman"/>
                <w:sz w:val="24"/>
                <w:szCs w:val="24"/>
              </w:rPr>
              <w:t xml:space="preserve">% необхідності до виконання за послуги зв’язку та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</w:rPr>
              <w:t>інтернету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33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%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необхідності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виконання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перезарядці</w:t>
            </w:r>
            <w:proofErr w:type="spellEnd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0007">
              <w:rPr>
                <w:rFonts w:ascii="Times New Roman" w:hAnsi="Times New Roman"/>
                <w:sz w:val="24"/>
                <w:szCs w:val="24"/>
                <w:lang w:val="ru-RU"/>
              </w:rPr>
              <w:t>картріджів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C0007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авто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оренда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%.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Обслуговування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програми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MEDOC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 w:rsidRPr="005F327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банку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lastRenderedPageBreak/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tabs>
                <w:tab w:val="left" w:pos="32"/>
              </w:tabs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Поштові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послуги</w:t>
            </w:r>
            <w:proofErr w:type="spellEnd"/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pStyle w:val="a3"/>
              <w:spacing w:after="0"/>
              <w:ind w:firstLine="0"/>
              <w:rPr>
                <w:lang w:val="ru-RU"/>
              </w:rPr>
            </w:pPr>
            <w:r>
              <w:rPr>
                <w:lang w:val="ru-RU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5F3271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3B07EB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B07EB" w:rsidRPr="003B07EB" w:rsidRDefault="003B07EB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 xml:space="preserve">Відхилення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пов</w:t>
            </w:r>
            <w:proofErr w:type="spellEnd"/>
            <w:r w:rsidRPr="003B07EB">
              <w:rPr>
                <w:rFonts w:ascii="Times New Roman" w:eastAsia="Times New Roman" w:hAnsi="Times New Roman" w:cs="Times New Roman"/>
                <w:sz w:val="19"/>
                <w:szCs w:val="19"/>
                <w:lang w:val="ru-RU" w:eastAsia="uk-UA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язане</w:t>
            </w:r>
            <w:proofErr w:type="spellEnd"/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 xml:space="preserve"> з меншою вартістю послуг.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4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1385,89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14,11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D2AA1" w:rsidRDefault="003D2AA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3D2AA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14,11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750DA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Необхідна кількість води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0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води, яку можливо спожити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A60AB5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71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B063E8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 води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Грн./м</w:t>
            </w:r>
            <w:r w:rsidRPr="00D73897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19,52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19,52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21,08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21,08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322D1F" w:rsidRDefault="00760A9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меншою вартістю послуг водопостачання та водовідведення.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5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15194,55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5,45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5,45</w:t>
            </w: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4750DA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Необхідна кількість електроенергії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електроенергії, яку можливо спожити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кВт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5630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5777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B063E8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 електроенергії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Грн./кВт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2,7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2,</w:t>
            </w:r>
            <w:r w:rsidR="00011250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63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DE2E8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2,</w:t>
            </w:r>
            <w:r w:rsidR="00011250"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63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80,2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80,2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322D1F" w:rsidRDefault="00760A9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меншою вартістю електроенергії.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6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46900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46900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46851,51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48,49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11250" w:rsidRDefault="00011250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011250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48,49</w:t>
            </w: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4750DA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Необхідна кількість теплоенергії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Кількість теплоенергії, яку можливо спожити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21,36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B063E8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Середня вартість теплоенергії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Грн./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2434,90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2434,90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2193,42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2193,42</w:t>
            </w:r>
          </w:p>
          <w:p w:rsidR="00C57541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КП «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Муніципальна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варта</w:t>
            </w:r>
            <w:proofErr w:type="spellEnd"/>
            <w:r w:rsidRPr="000E10CF">
              <w:rPr>
                <w:rFonts w:ascii="Times New Roman" w:hAnsi="Times New Roman"/>
                <w:sz w:val="20"/>
                <w:szCs w:val="24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322D1F" w:rsidRDefault="00760A96" w:rsidP="00760A96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Cs w:val="19"/>
                <w:lang w:eastAsia="uk-UA"/>
              </w:rPr>
              <w:t xml:space="preserve"> з меншою вартістю </w:t>
            </w:r>
            <w:r>
              <w:rPr>
                <w:rFonts w:ascii="Times New Roman" w:eastAsia="Times New Roman" w:hAnsi="Times New Roman" w:cs="Times New Roman"/>
                <w:szCs w:val="19"/>
                <w:lang w:eastAsia="uk-UA"/>
              </w:rPr>
              <w:t>теплоенергії.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Завдання 7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jc w:val="center"/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/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6D2C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2C7405" w:rsidRDefault="00EB1E12" w:rsidP="00EB1E1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1164,41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F09C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35,59</w:t>
            </w: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EF09CA" w:rsidRDefault="00EF09CA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</w:pPr>
            <w:r w:rsidRPr="00EF09CA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uk-UA"/>
              </w:rPr>
              <w:t>35,59</w:t>
            </w: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4750DA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4750DA">
              <w:rPr>
                <w:rFonts w:ascii="Times New Roman" w:hAnsi="Times New Roman"/>
                <w:i/>
                <w:sz w:val="24"/>
                <w:szCs w:val="24"/>
              </w:rPr>
              <w:t>затрат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9C0509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9C0509">
              <w:rPr>
                <w:rFonts w:ascii="Times New Roman" w:hAnsi="Times New Roman"/>
                <w:sz w:val="24"/>
                <w:szCs w:val="24"/>
              </w:rPr>
              <w:t>Необхідна кількість навчань з охорони праці, електробезпеки та пожежної безпеки</w:t>
            </w:r>
            <w:r>
              <w:rPr>
                <w:rFonts w:ascii="Times New Roman" w:hAnsi="Times New Roman"/>
                <w:sz w:val="24"/>
                <w:szCs w:val="24"/>
              </w:rPr>
              <w:t>, охорони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продукту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Буде пройдено навчань з охорони праці, електробезпеки та пожежної безпеки, охорони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2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6D2C5E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B063E8" w:rsidRDefault="00A33416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063E8">
              <w:rPr>
                <w:rFonts w:ascii="Times New Roman" w:hAnsi="Times New Roman"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Default="00A33416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33416" w:rsidRPr="00322D1F" w:rsidRDefault="00A33416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9C0509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 w:rsidRPr="009C0509">
              <w:rPr>
                <w:rFonts w:ascii="Times New Roman" w:hAnsi="Times New Roman"/>
                <w:sz w:val="24"/>
                <w:szCs w:val="24"/>
              </w:rPr>
              <w:t>Середня вартість одного навчання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/раз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400,00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582,20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582,20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0A689D" w:rsidRDefault="00EB1E12" w:rsidP="00A3341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A689D">
              <w:rPr>
                <w:rFonts w:ascii="Times New Roman" w:hAnsi="Times New Roman"/>
                <w:i/>
                <w:sz w:val="24"/>
                <w:szCs w:val="24"/>
              </w:rPr>
              <w:t>якості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EB1E12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13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860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використання до потреби</w:t>
            </w:r>
          </w:p>
        </w:tc>
        <w:tc>
          <w:tcPr>
            <w:tcW w:w="278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55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F91C31" w:rsidRDefault="00EB1E12" w:rsidP="00A33416">
            <w:pPr>
              <w:pStyle w:val="a3"/>
              <w:spacing w:after="0"/>
              <w:ind w:firstLine="0"/>
            </w:pPr>
            <w:r w:rsidRPr="00D73897">
              <w:rPr>
                <w:sz w:val="20"/>
                <w:lang w:val="ru-RU"/>
              </w:rPr>
              <w:t>КП «</w:t>
            </w:r>
            <w:proofErr w:type="spellStart"/>
            <w:r w:rsidRPr="00D73897">
              <w:rPr>
                <w:sz w:val="20"/>
                <w:lang w:val="ru-RU"/>
              </w:rPr>
              <w:t>Муніципальна</w:t>
            </w:r>
            <w:proofErr w:type="spellEnd"/>
            <w:r w:rsidRPr="00D73897">
              <w:rPr>
                <w:sz w:val="20"/>
                <w:lang w:val="ru-RU"/>
              </w:rPr>
              <w:t xml:space="preserve"> </w:t>
            </w:r>
            <w:proofErr w:type="spellStart"/>
            <w:r w:rsidRPr="00D73897">
              <w:rPr>
                <w:sz w:val="20"/>
                <w:lang w:val="ru-RU"/>
              </w:rPr>
              <w:t>варта</w:t>
            </w:r>
            <w:proofErr w:type="spellEnd"/>
            <w:r w:rsidRPr="00D73897">
              <w:rPr>
                <w:sz w:val="20"/>
                <w:lang w:val="ru-RU"/>
              </w:rPr>
              <w:t>» ДМР</w:t>
            </w:r>
          </w:p>
        </w:tc>
        <w:tc>
          <w:tcPr>
            <w:tcW w:w="30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A3341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7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23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Default="00EB1E12" w:rsidP="00EB1E1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6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25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71" w:type="pct"/>
            <w:gridSpan w:val="2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C57541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  <w:t>100</w:t>
            </w:r>
          </w:p>
        </w:tc>
        <w:tc>
          <w:tcPr>
            <w:tcW w:w="33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352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  <w:tc>
          <w:tcPr>
            <w:tcW w:w="289" w:type="pct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B1E12" w:rsidRPr="00322D1F" w:rsidRDefault="00EB1E12" w:rsidP="00322D1F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</w:p>
        </w:tc>
      </w:tr>
      <w:tr w:rsidR="00760A96" w:rsidRPr="00322D1F" w:rsidTr="00EC5AC8">
        <w:trPr>
          <w:gridAfter w:val="2"/>
          <w:wAfter w:w="35" w:type="pct"/>
          <w:trHeight w:val="257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760A96" w:rsidRPr="00760A96" w:rsidRDefault="00760A96" w:rsidP="00760A96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Відхилення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пов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язане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з тим, що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начання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з охорони праці проходило двоє осіб у 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зв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val="ru-RU" w:eastAsia="uk-UA"/>
              </w:rPr>
              <w:t>’</w:t>
            </w:r>
            <w:proofErr w:type="spellStart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язку</w:t>
            </w:r>
            <w:proofErr w:type="spellEnd"/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з підвищенням вартості</w:t>
            </w:r>
            <w:r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послуг</w:t>
            </w: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.</w:t>
            </w:r>
          </w:p>
        </w:tc>
      </w:tr>
      <w:tr w:rsidR="00322D1F" w:rsidRPr="00322D1F" w:rsidTr="00EC5AC8">
        <w:trPr>
          <w:gridAfter w:val="2"/>
          <w:wAfter w:w="35" w:type="pct"/>
          <w:jc w:val="center"/>
        </w:trPr>
        <w:tc>
          <w:tcPr>
            <w:tcW w:w="4965" w:type="pct"/>
            <w:gridSpan w:val="15"/>
            <w:tcBorders>
              <w:top w:val="single" w:sz="4" w:space="0" w:color="989898"/>
              <w:left w:val="single" w:sz="4" w:space="0" w:color="989898"/>
              <w:bottom w:val="single" w:sz="4" w:space="0" w:color="989898"/>
              <w:right w:val="single" w:sz="4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760A96" w:rsidP="00EC5AC8">
            <w:pPr>
              <w:spacing w:after="0" w:line="290" w:lineRule="atLeast"/>
              <w:rPr>
                <w:rFonts w:ascii="Times New Roman" w:eastAsia="Times New Roman" w:hAnsi="Times New Roman" w:cs="Times New Roman"/>
                <w:sz w:val="19"/>
                <w:szCs w:val="19"/>
                <w:lang w:eastAsia="uk-UA"/>
              </w:rPr>
            </w:pP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lastRenderedPageBreak/>
              <w:t xml:space="preserve">Підприємству вдалося забезпечити заробітну плату працівникам при середньообліковій кількості 21 штатних одиниць, уникнути заборгованостей з водопостачання, електроенергії та теплопостачання. Працівників частково забезпечили форменим одягом, </w:t>
            </w:r>
            <w:r w:rsidR="00EB316F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засобами для адміністрування, </w:t>
            </w:r>
            <w:r w:rsidRPr="00760A96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>продовжили поточний ремонт службового приміщення.</w:t>
            </w:r>
            <w:r w:rsidR="00EC5AC8">
              <w:rPr>
                <w:rFonts w:ascii="Times New Roman" w:eastAsia="Times New Roman" w:hAnsi="Times New Roman" w:cs="Times New Roman"/>
                <w:sz w:val="24"/>
                <w:szCs w:val="19"/>
                <w:lang w:eastAsia="uk-UA"/>
              </w:rPr>
              <w:t xml:space="preserve"> Недостатньо було коштів на паливо. Також підприємству не вдалося закупити додаткові технічні засоби.</w:t>
            </w:r>
          </w:p>
        </w:tc>
      </w:tr>
      <w:tr w:rsidR="00322D1F" w:rsidRPr="00322D1F" w:rsidTr="0025287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2633" w:type="pct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Керівник установи головного розпорядника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бюджетних коштів</w:t>
            </w:r>
          </w:p>
        </w:tc>
        <w:tc>
          <w:tcPr>
            <w:tcW w:w="1166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(підпис)</w:t>
            </w:r>
          </w:p>
        </w:tc>
        <w:tc>
          <w:tcPr>
            <w:tcW w:w="1189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________________________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(ініціали та прізвище)</w:t>
            </w:r>
          </w:p>
        </w:tc>
        <w:tc>
          <w:tcPr>
            <w:tcW w:w="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</w:tr>
      <w:tr w:rsidR="00322D1F" w:rsidRPr="00322D1F" w:rsidTr="0025287C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85" w:type="dxa"/>
            <w:left w:w="653" w:type="dxa"/>
            <w:bottom w:w="85" w:type="dxa"/>
            <w:right w:w="653" w:type="dxa"/>
          </w:tblCellMar>
        </w:tblPrEx>
        <w:trPr>
          <w:tblCellSpacing w:w="22" w:type="dxa"/>
          <w:jc w:val="center"/>
        </w:trPr>
        <w:tc>
          <w:tcPr>
            <w:tcW w:w="2633" w:type="pct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Головний бухгалтер установи головного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  <w:t>розпорядника бюджетних коштів</w:t>
            </w:r>
          </w:p>
        </w:tc>
        <w:tc>
          <w:tcPr>
            <w:tcW w:w="1166" w:type="pct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(підпис)</w:t>
            </w:r>
          </w:p>
        </w:tc>
        <w:tc>
          <w:tcPr>
            <w:tcW w:w="1189" w:type="pct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________________________</w:t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br/>
            </w:r>
            <w:r w:rsidRPr="00322D1F">
              <w:rPr>
                <w:rFonts w:ascii="Arial" w:eastAsia="Times New Roman" w:hAnsi="Arial" w:cs="Arial"/>
                <w:color w:val="2A2928"/>
                <w:sz w:val="19"/>
                <w:lang w:eastAsia="uk-UA"/>
              </w:rPr>
              <w:t>(ініціали та прізвище)</w:t>
            </w:r>
          </w:p>
        </w:tc>
        <w:tc>
          <w:tcPr>
            <w:tcW w:w="12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  <w:t> </w:t>
            </w:r>
          </w:p>
        </w:tc>
      </w:tr>
    </w:tbl>
    <w:p w:rsidR="00322D1F" w:rsidRPr="00322D1F" w:rsidRDefault="00322D1F" w:rsidP="00322D1F">
      <w:pPr>
        <w:shd w:val="clear" w:color="auto" w:fill="FFFFFF"/>
        <w:spacing w:after="0" w:line="290" w:lineRule="atLeast"/>
        <w:jc w:val="both"/>
        <w:rPr>
          <w:rFonts w:ascii="Arial" w:eastAsia="Times New Roman" w:hAnsi="Arial" w:cs="Arial"/>
          <w:color w:val="2A2928"/>
          <w:sz w:val="19"/>
          <w:szCs w:val="19"/>
          <w:lang w:eastAsia="uk-UA"/>
        </w:rPr>
      </w:pPr>
      <w:r w:rsidRPr="00322D1F">
        <w:rPr>
          <w:rFonts w:ascii="Arial" w:eastAsia="Times New Roman" w:hAnsi="Arial" w:cs="Arial"/>
          <w:color w:val="2A2928"/>
          <w:sz w:val="19"/>
          <w:szCs w:val="19"/>
          <w:lang w:eastAsia="uk-UA"/>
        </w:rPr>
        <w:t> </w:t>
      </w:r>
    </w:p>
    <w:tbl>
      <w:tblPr>
        <w:tblW w:w="5000" w:type="pct"/>
        <w:tblCellSpacing w:w="22" w:type="dxa"/>
        <w:shd w:val="clear" w:color="auto" w:fill="FFFFFF"/>
        <w:tblCellMar>
          <w:top w:w="85" w:type="dxa"/>
          <w:left w:w="653" w:type="dxa"/>
          <w:bottom w:w="85" w:type="dxa"/>
          <w:right w:w="653" w:type="dxa"/>
        </w:tblCellMar>
        <w:tblLook w:val="04A0"/>
      </w:tblPr>
      <w:tblGrid>
        <w:gridCol w:w="7613"/>
        <w:gridCol w:w="7613"/>
      </w:tblGrid>
      <w:tr w:rsidR="00322D1F" w:rsidRPr="00322D1F" w:rsidTr="00322D1F">
        <w:trPr>
          <w:tblCellSpacing w:w="22" w:type="dxa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t>Директор Департаменту</w:t>
            </w:r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br/>
              <w:t>місцевих бюджетів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2D1F" w:rsidRPr="00322D1F" w:rsidRDefault="00322D1F" w:rsidP="00322D1F">
            <w:pPr>
              <w:spacing w:after="0" w:line="290" w:lineRule="atLeast"/>
              <w:jc w:val="center"/>
              <w:rPr>
                <w:rFonts w:ascii="Arial" w:eastAsia="Times New Roman" w:hAnsi="Arial" w:cs="Arial"/>
                <w:color w:val="2A2928"/>
                <w:sz w:val="19"/>
                <w:szCs w:val="19"/>
                <w:lang w:eastAsia="uk-UA"/>
              </w:rPr>
            </w:pPr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t xml:space="preserve">Є. Ю. </w:t>
            </w:r>
            <w:proofErr w:type="spellStart"/>
            <w:r w:rsidRPr="00322D1F">
              <w:rPr>
                <w:rFonts w:ascii="Arial" w:eastAsia="Times New Roman" w:hAnsi="Arial" w:cs="Arial"/>
                <w:b/>
                <w:bCs/>
                <w:color w:val="2A2928"/>
                <w:sz w:val="19"/>
                <w:szCs w:val="19"/>
                <w:lang w:eastAsia="uk-UA"/>
              </w:rPr>
              <w:t>Кузькін</w:t>
            </w:r>
            <w:proofErr w:type="spellEnd"/>
          </w:p>
        </w:tc>
      </w:tr>
    </w:tbl>
    <w:p w:rsidR="00A535B2" w:rsidRDefault="00A535B2"/>
    <w:sectPr w:rsidR="00A535B2" w:rsidSect="00322D1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22D1F"/>
    <w:rsid w:val="00011250"/>
    <w:rsid w:val="000805B4"/>
    <w:rsid w:val="000B4A43"/>
    <w:rsid w:val="000F2AD9"/>
    <w:rsid w:val="001C4F8B"/>
    <w:rsid w:val="001F2CA9"/>
    <w:rsid w:val="0025287C"/>
    <w:rsid w:val="00322D1F"/>
    <w:rsid w:val="0034734F"/>
    <w:rsid w:val="003716BC"/>
    <w:rsid w:val="00373B68"/>
    <w:rsid w:val="003B07EB"/>
    <w:rsid w:val="003D2AA1"/>
    <w:rsid w:val="00421978"/>
    <w:rsid w:val="004359BB"/>
    <w:rsid w:val="004A7B69"/>
    <w:rsid w:val="004F3F3B"/>
    <w:rsid w:val="005644E2"/>
    <w:rsid w:val="005F09DB"/>
    <w:rsid w:val="006D2C5E"/>
    <w:rsid w:val="00700186"/>
    <w:rsid w:val="00760A96"/>
    <w:rsid w:val="00822186"/>
    <w:rsid w:val="008A102B"/>
    <w:rsid w:val="008A207F"/>
    <w:rsid w:val="008B0684"/>
    <w:rsid w:val="008E4303"/>
    <w:rsid w:val="00937E74"/>
    <w:rsid w:val="0097590C"/>
    <w:rsid w:val="009A6C84"/>
    <w:rsid w:val="00A01EB3"/>
    <w:rsid w:val="00A33416"/>
    <w:rsid w:val="00A535B2"/>
    <w:rsid w:val="00A80B1E"/>
    <w:rsid w:val="00A86F6F"/>
    <w:rsid w:val="00A96518"/>
    <w:rsid w:val="00B642D0"/>
    <w:rsid w:val="00BD5F4C"/>
    <w:rsid w:val="00C5044F"/>
    <w:rsid w:val="00C57541"/>
    <w:rsid w:val="00C72DBD"/>
    <w:rsid w:val="00C74C4C"/>
    <w:rsid w:val="00C80E06"/>
    <w:rsid w:val="00CF18BC"/>
    <w:rsid w:val="00D4294F"/>
    <w:rsid w:val="00DB60E9"/>
    <w:rsid w:val="00DE2E8A"/>
    <w:rsid w:val="00DF411B"/>
    <w:rsid w:val="00EB1E12"/>
    <w:rsid w:val="00EB316F"/>
    <w:rsid w:val="00EC5AC8"/>
    <w:rsid w:val="00EF09CA"/>
    <w:rsid w:val="00F27A20"/>
    <w:rsid w:val="00FB4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DBD"/>
  </w:style>
  <w:style w:type="paragraph" w:styleId="3">
    <w:name w:val="heading 3"/>
    <w:basedOn w:val="a"/>
    <w:link w:val="30"/>
    <w:uiPriority w:val="9"/>
    <w:qFormat/>
    <w:rsid w:val="00322D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D1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tl">
    <w:name w:val="tl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s2">
    <w:name w:val="fs2"/>
    <w:basedOn w:val="a0"/>
    <w:rsid w:val="00322D1F"/>
  </w:style>
  <w:style w:type="paragraph" w:customStyle="1" w:styleId="tj">
    <w:name w:val="tj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r">
    <w:name w:val="tr"/>
    <w:basedOn w:val="a"/>
    <w:rsid w:val="00322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aliases w:val="Обычный (Web)"/>
    <w:basedOn w:val="a"/>
    <w:rsid w:val="00F27A20"/>
    <w:pPr>
      <w:spacing w:before="100" w:after="10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7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97596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600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02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951">
          <w:marLeft w:val="653"/>
          <w:marRight w:val="653"/>
          <w:marTop w:val="85"/>
          <w:marBottom w:val="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earch.ligazakon.ua/l_doc2.nsf/link1/MF110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17</Pages>
  <Words>16066</Words>
  <Characters>9158</Characters>
  <Application>Microsoft Office Word</Application>
  <DocSecurity>0</DocSecurity>
  <Lines>76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14</cp:revision>
  <dcterms:created xsi:type="dcterms:W3CDTF">2019-01-30T16:34:00Z</dcterms:created>
  <dcterms:modified xsi:type="dcterms:W3CDTF">2019-02-05T11:05:00Z</dcterms:modified>
</cp:coreProperties>
</file>