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02" w:rsidRPr="00353AD0" w:rsidRDefault="00717502" w:rsidP="00717502">
      <w:pPr>
        <w:tabs>
          <w:tab w:val="left" w:pos="8364"/>
        </w:tabs>
        <w:spacing w:after="0" w:line="240" w:lineRule="auto"/>
        <w:ind w:left="8647"/>
        <w:rPr>
          <w:rFonts w:ascii="Times New Roman" w:hAnsi="Times New Roman"/>
          <w:caps/>
          <w:szCs w:val="28"/>
          <w:lang w:val="uk-UA"/>
        </w:rPr>
      </w:pPr>
    </w:p>
    <w:p w:rsidR="00717502" w:rsidRPr="00111692" w:rsidRDefault="00717502" w:rsidP="00717502">
      <w:pPr>
        <w:tabs>
          <w:tab w:val="left" w:pos="8364"/>
        </w:tabs>
        <w:spacing w:after="0" w:line="240" w:lineRule="auto"/>
        <w:ind w:left="8647"/>
        <w:rPr>
          <w:rFonts w:ascii="Times New Roman" w:hAnsi="Times New Roman"/>
          <w:caps/>
          <w:szCs w:val="28"/>
        </w:rPr>
      </w:pPr>
      <w:r w:rsidRPr="00111692">
        <w:rPr>
          <w:rFonts w:ascii="Times New Roman" w:hAnsi="Times New Roman"/>
          <w:caps/>
          <w:szCs w:val="28"/>
        </w:rPr>
        <w:t>Затверджено</w:t>
      </w:r>
    </w:p>
    <w:p w:rsidR="00717502" w:rsidRPr="00111692" w:rsidRDefault="00717502" w:rsidP="00717502">
      <w:pPr>
        <w:tabs>
          <w:tab w:val="left" w:pos="8364"/>
        </w:tabs>
        <w:spacing w:after="0" w:line="240" w:lineRule="auto"/>
        <w:ind w:left="8647"/>
        <w:rPr>
          <w:rFonts w:ascii="Times New Roman" w:hAnsi="Times New Roman"/>
          <w:caps/>
          <w:szCs w:val="28"/>
        </w:rPr>
      </w:pPr>
      <w:r w:rsidRPr="00111692">
        <w:rPr>
          <w:rFonts w:ascii="Times New Roman" w:hAnsi="Times New Roman"/>
          <w:szCs w:val="28"/>
        </w:rPr>
        <w:t xml:space="preserve">Наказ </w:t>
      </w:r>
      <w:proofErr w:type="spellStart"/>
      <w:r w:rsidRPr="00111692">
        <w:rPr>
          <w:rFonts w:ascii="Times New Roman" w:hAnsi="Times New Roman"/>
          <w:szCs w:val="28"/>
        </w:rPr>
        <w:t>Міністерства</w:t>
      </w:r>
      <w:proofErr w:type="spellEnd"/>
      <w:r w:rsidRPr="00111692">
        <w:rPr>
          <w:rFonts w:ascii="Times New Roman" w:hAnsi="Times New Roman"/>
          <w:szCs w:val="28"/>
        </w:rPr>
        <w:t xml:space="preserve"> </w:t>
      </w:r>
      <w:proofErr w:type="spellStart"/>
      <w:r w:rsidRPr="00111692">
        <w:rPr>
          <w:rFonts w:ascii="Times New Roman" w:hAnsi="Times New Roman"/>
          <w:szCs w:val="28"/>
        </w:rPr>
        <w:t>фінансів</w:t>
      </w:r>
      <w:proofErr w:type="spellEnd"/>
      <w:r w:rsidRPr="00111692">
        <w:rPr>
          <w:rFonts w:ascii="Times New Roman" w:hAnsi="Times New Roman"/>
          <w:szCs w:val="28"/>
        </w:rPr>
        <w:t xml:space="preserve"> </w:t>
      </w:r>
      <w:proofErr w:type="spellStart"/>
      <w:r w:rsidRPr="00111692">
        <w:rPr>
          <w:rFonts w:ascii="Times New Roman" w:hAnsi="Times New Roman"/>
          <w:szCs w:val="28"/>
        </w:rPr>
        <w:t>України</w:t>
      </w:r>
      <w:proofErr w:type="spellEnd"/>
    </w:p>
    <w:p w:rsidR="00717502" w:rsidRDefault="00717502" w:rsidP="00717502">
      <w:pPr>
        <w:tabs>
          <w:tab w:val="left" w:pos="8364"/>
        </w:tabs>
        <w:spacing w:after="0" w:line="240" w:lineRule="auto"/>
        <w:ind w:left="864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26.08.2014 </w:t>
      </w:r>
      <w:r w:rsidRPr="00111692">
        <w:rPr>
          <w:rFonts w:ascii="Times New Roman" w:hAnsi="Times New Roman"/>
          <w:szCs w:val="28"/>
        </w:rPr>
        <w:t xml:space="preserve"> № </w:t>
      </w:r>
      <w:r>
        <w:rPr>
          <w:rFonts w:ascii="Times New Roman" w:hAnsi="Times New Roman"/>
          <w:szCs w:val="28"/>
        </w:rPr>
        <w:t>836</w:t>
      </w:r>
    </w:p>
    <w:p w:rsidR="00717502" w:rsidRPr="00610E12" w:rsidRDefault="00717502" w:rsidP="00717502">
      <w:pPr>
        <w:spacing w:after="0"/>
        <w:ind w:left="7080" w:firstLine="708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(у </w:t>
      </w:r>
      <w:proofErr w:type="spellStart"/>
      <w:r>
        <w:rPr>
          <w:rFonts w:ascii="Times New Roman" w:hAnsi="Times New Roman"/>
          <w:szCs w:val="28"/>
        </w:rPr>
        <w:t>редакції</w:t>
      </w:r>
      <w:proofErr w:type="spellEnd"/>
      <w:r>
        <w:rPr>
          <w:rFonts w:ascii="Times New Roman" w:hAnsi="Times New Roman"/>
          <w:szCs w:val="28"/>
        </w:rPr>
        <w:t xml:space="preserve"> наказу </w:t>
      </w:r>
      <w:proofErr w:type="spellStart"/>
      <w:r>
        <w:rPr>
          <w:rFonts w:ascii="Times New Roman" w:hAnsi="Times New Roman"/>
          <w:szCs w:val="28"/>
        </w:rPr>
        <w:t>Міністерства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фінансів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України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від</w:t>
      </w:r>
      <w:proofErr w:type="spellEnd"/>
      <w:r>
        <w:rPr>
          <w:rFonts w:ascii="Times New Roman" w:hAnsi="Times New Roman"/>
          <w:szCs w:val="28"/>
        </w:rPr>
        <w:t xml:space="preserve"> 15 .11.2018 №908</w:t>
      </w:r>
      <w:r w:rsidR="00610E12">
        <w:rPr>
          <w:rFonts w:ascii="Times New Roman" w:hAnsi="Times New Roman"/>
          <w:szCs w:val="28"/>
          <w:lang w:val="uk-UA"/>
        </w:rPr>
        <w:t>)</w:t>
      </w:r>
    </w:p>
    <w:p w:rsidR="00717502" w:rsidRDefault="00717502" w:rsidP="00717502">
      <w:pPr>
        <w:spacing w:after="0"/>
      </w:pPr>
    </w:p>
    <w:tbl>
      <w:tblPr>
        <w:tblW w:w="16184" w:type="dxa"/>
        <w:tblInd w:w="84" w:type="dxa"/>
        <w:tblLayout w:type="fixed"/>
        <w:tblLook w:val="04A0"/>
      </w:tblPr>
      <w:tblGrid>
        <w:gridCol w:w="620"/>
        <w:gridCol w:w="1247"/>
        <w:gridCol w:w="142"/>
        <w:gridCol w:w="142"/>
        <w:gridCol w:w="232"/>
        <w:gridCol w:w="51"/>
        <w:gridCol w:w="142"/>
        <w:gridCol w:w="992"/>
        <w:gridCol w:w="142"/>
        <w:gridCol w:w="213"/>
        <w:gridCol w:w="1063"/>
        <w:gridCol w:w="417"/>
        <w:gridCol w:w="1000"/>
        <w:gridCol w:w="440"/>
        <w:gridCol w:w="978"/>
        <w:gridCol w:w="496"/>
        <w:gridCol w:w="236"/>
        <w:gridCol w:w="827"/>
        <w:gridCol w:w="411"/>
        <w:gridCol w:w="439"/>
        <w:gridCol w:w="1001"/>
        <w:gridCol w:w="417"/>
        <w:gridCol w:w="1057"/>
        <w:gridCol w:w="236"/>
        <w:gridCol w:w="266"/>
        <w:gridCol w:w="972"/>
        <w:gridCol w:w="162"/>
        <w:gridCol w:w="142"/>
        <w:gridCol w:w="992"/>
        <w:gridCol w:w="144"/>
        <w:gridCol w:w="236"/>
        <w:gridCol w:w="45"/>
        <w:gridCol w:w="191"/>
        <w:gridCol w:w="93"/>
      </w:tblGrid>
      <w:tr w:rsidR="007A3DFF" w:rsidRPr="007A3DFF" w:rsidTr="007900C1">
        <w:trPr>
          <w:trHeight w:val="315"/>
        </w:trPr>
        <w:tc>
          <w:tcPr>
            <w:tcW w:w="1618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17502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Звіт</w:t>
            </w:r>
            <w:proofErr w:type="spellEnd"/>
          </w:p>
        </w:tc>
      </w:tr>
      <w:tr w:rsidR="007A3DFF" w:rsidRPr="007A3DFF" w:rsidTr="007900C1">
        <w:trPr>
          <w:trHeight w:val="315"/>
        </w:trPr>
        <w:tc>
          <w:tcPr>
            <w:tcW w:w="1618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17502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паспорта </w:t>
            </w:r>
            <w:proofErr w:type="spell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бюджетної</w:t>
            </w:r>
            <w:proofErr w:type="spellEnd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програми</w:t>
            </w:r>
            <w:proofErr w:type="spellEnd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бюджету за 2019 </w:t>
            </w:r>
            <w:proofErr w:type="spellStart"/>
            <w:proofErr w:type="gramStart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717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ік</w:t>
            </w:r>
            <w:proofErr w:type="spellEnd"/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3DFF" w:rsidRPr="007A3DFF" w:rsidTr="007900C1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0200000</w:t>
            </w:r>
            <w:r w:rsidRPr="007A3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</w:t>
            </w:r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Виконавчий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комітет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Дрогобицької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міської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ради</w:t>
            </w:r>
            <w:proofErr w:type="gramEnd"/>
          </w:p>
        </w:tc>
      </w:tr>
      <w:tr w:rsidR="007A3DFF" w:rsidRPr="007A3DFF" w:rsidTr="00717502">
        <w:trPr>
          <w:trHeight w:val="3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(КТПКВК МБ)</w:t>
            </w:r>
          </w:p>
        </w:tc>
        <w:tc>
          <w:tcPr>
            <w:tcW w:w="1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головного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розпорядника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A3DFF" w:rsidRPr="007A3DFF" w:rsidTr="00717502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900C1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0210000</w:t>
            </w:r>
          </w:p>
        </w:tc>
        <w:tc>
          <w:tcPr>
            <w:tcW w:w="1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900C1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900C1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900C1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Виконавчий</w:t>
            </w:r>
            <w:proofErr w:type="spellEnd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комітет</w:t>
            </w:r>
            <w:proofErr w:type="spellEnd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Дрогобицької</w:t>
            </w:r>
            <w:proofErr w:type="spellEnd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міської</w:t>
            </w:r>
            <w:proofErr w:type="spellEnd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7900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ради</w:t>
            </w:r>
            <w:proofErr w:type="gramEnd"/>
          </w:p>
        </w:tc>
      </w:tr>
      <w:tr w:rsidR="007A3DFF" w:rsidRPr="007A3DFF" w:rsidTr="00717502">
        <w:trPr>
          <w:trHeight w:val="3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(КТПКВК МБ)</w:t>
            </w:r>
          </w:p>
        </w:tc>
        <w:tc>
          <w:tcPr>
            <w:tcW w:w="177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відповідального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виконавця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900C1" w:rsidRPr="007A3DFF" w:rsidTr="00717502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0C1" w:rsidRPr="007A3DFF" w:rsidRDefault="007900C1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0C1" w:rsidRPr="00717502" w:rsidRDefault="007900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0217363</w:t>
            </w:r>
          </w:p>
        </w:tc>
        <w:tc>
          <w:tcPr>
            <w:tcW w:w="177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900C1" w:rsidRPr="00717502" w:rsidRDefault="0071750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uk-UA"/>
              </w:rPr>
              <w:t>0490</w:t>
            </w:r>
            <w:r w:rsidR="007900C1"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17502" w:rsidRDefault="007900C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Виконання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інвестиційних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проектів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рамках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здійснення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заходів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щодо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соціально-економічного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розвитку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окремих</w:t>
            </w:r>
            <w:proofErr w:type="spellEnd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територій</w:t>
            </w:r>
            <w:proofErr w:type="spellEnd"/>
          </w:p>
        </w:tc>
      </w:tr>
      <w:tr w:rsidR="007A3DFF" w:rsidRPr="007A3DFF" w:rsidTr="00717502">
        <w:trPr>
          <w:trHeight w:val="3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(КТПКВК МБ)</w:t>
            </w:r>
          </w:p>
        </w:tc>
        <w:tc>
          <w:tcPr>
            <w:tcW w:w="1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17502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5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(КФКВК)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0C1" w:rsidRPr="00DF15F2" w:rsidRDefault="007900C1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за бюджетною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програмою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Касові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6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0C1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610E12">
        <w:trPr>
          <w:trHeight w:val="951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556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53AD0" w:rsidRPr="00353AD0" w:rsidRDefault="00353AD0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159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4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Касові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6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17502">
        <w:trPr>
          <w:gridAfter w:val="1"/>
          <w:wAfter w:w="93" w:type="dxa"/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0C1" w:rsidRPr="007A3DFF" w:rsidTr="00717502">
        <w:trPr>
          <w:gridAfter w:val="1"/>
          <w:wAfter w:w="93" w:type="dxa"/>
          <w:trHeight w:val="22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інвентарю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мультимедійного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обладнання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Дитячого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парламенту при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Дрогобицькому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міському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центрі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іальнх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служб для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сім'ї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дітей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1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0C1" w:rsidRPr="007A3DFF" w:rsidTr="00717502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0C1" w:rsidRPr="007A3DFF" w:rsidRDefault="007900C1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570"/>
        </w:trPr>
        <w:tc>
          <w:tcPr>
            <w:tcW w:w="1561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DF15F2" w:rsidP="0079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Пояснення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відхилення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між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касовими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видатками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наданими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кредитами) та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затвердженими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паспорті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  <w:r w:rsidR="007A3DFF"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900C1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на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регіональних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виконуються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межах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регіональної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Касові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82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18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6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56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7A3DFF" w:rsidRPr="007A3DFF" w:rsidTr="00353AD0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353AD0">
        <w:trPr>
          <w:gridAfter w:val="1"/>
          <w:wAfter w:w="93" w:type="dxa"/>
          <w:trHeight w:val="11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353AD0">
        <w:trPr>
          <w:gridAfter w:val="2"/>
          <w:wAfter w:w="284" w:type="dxa"/>
          <w:trHeight w:val="63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Одиниця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виміру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Джерело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бюджетної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38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досягнуті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касових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видатків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кредитів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</w:tr>
      <w:tr w:rsidR="007A3DFF" w:rsidRPr="007A3DFF" w:rsidTr="00353AD0">
        <w:trPr>
          <w:gridAfter w:val="2"/>
          <w:wAfter w:w="284" w:type="dxa"/>
          <w:trHeight w:val="31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3DFF" w:rsidRPr="007A3DFF" w:rsidTr="00353AD0">
        <w:trPr>
          <w:gridAfter w:val="2"/>
          <w:wAfter w:w="284" w:type="dxa"/>
          <w:trHeight w:val="6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</w:tr>
      <w:tr w:rsidR="007A3DFF" w:rsidRPr="007A3DFF" w:rsidTr="00353AD0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53AD0" w:rsidRPr="00353AD0" w:rsidRDefault="00353AD0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C11E4B" w:rsidRDefault="00C11E4B" w:rsidP="00C11E4B">
            <w:pPr>
              <w:spacing w:after="0" w:line="240" w:lineRule="auto"/>
              <w:ind w:right="12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00C1" w:rsidRPr="007A3DFF" w:rsidTr="00353AD0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00C1" w:rsidRPr="007A3DFF" w:rsidTr="00353AD0">
        <w:trPr>
          <w:gridAfter w:val="2"/>
          <w:wAfter w:w="284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Кількість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учасників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Дитячого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парламенту при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Дрогобицькому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міському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центрі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соц</w:t>
            </w:r>
            <w:proofErr w:type="gram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іальних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служб для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сім'ї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дітей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353A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="007900C1"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</w:t>
            </w:r>
          </w:p>
        </w:tc>
      </w:tr>
      <w:tr w:rsidR="007900C1" w:rsidRPr="00353AD0" w:rsidTr="007900C1">
        <w:trPr>
          <w:gridAfter w:val="2"/>
          <w:wAfter w:w="284" w:type="dxa"/>
          <w:trHeight w:val="60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AD0" w:rsidRDefault="00353A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900C1" w:rsidRPr="00353AD0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53A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Пояснення щодо причин розбіжностей між затвердженими та досягнутими результативними показниками (Збільшення кількості учасників Дитячого парламенту пояснюється залученням нових учнів, у зв'язку з завершенням навчання випускників навчальних закладів)</w:t>
            </w:r>
          </w:p>
        </w:tc>
      </w:tr>
      <w:tr w:rsidR="007900C1" w:rsidRPr="007A3DFF" w:rsidTr="00353AD0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продукту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00C1" w:rsidRPr="007A3DFF" w:rsidTr="00353AD0">
        <w:trPr>
          <w:gridAfter w:val="2"/>
          <w:wAfter w:w="284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DF15F2" w:rsidRDefault="00C11E4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900C1" w:rsidRPr="007900C1" w:rsidRDefault="007900C1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Кількість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інвентар</w:t>
            </w:r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ю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мультимедійного</w:t>
            </w:r>
            <w:proofErr w:type="spellEnd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обладнання</w:t>
            </w:r>
            <w:proofErr w:type="spellEnd"/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353AD0" w:rsidRDefault="00353AD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облік.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3DFF" w:rsidRPr="007A3DFF" w:rsidTr="007900C1">
        <w:trPr>
          <w:gridAfter w:val="2"/>
          <w:wAfter w:w="284" w:type="dxa"/>
          <w:trHeight w:val="315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0C1" w:rsidRPr="007900C1" w:rsidRDefault="007900C1" w:rsidP="007900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Пояснення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розбіжностей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між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затвердженими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досягнутими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результативними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показниками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(придбаний1 комплект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мультимедійного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обладнання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куди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входить: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інтерактивна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панель  та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ідставка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клавіатура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790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мишка)</w:t>
            </w:r>
          </w:p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E4B" w:rsidRPr="007A3DFF" w:rsidTr="00353AD0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ефективності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11E4B" w:rsidRPr="007A3DFF" w:rsidTr="00353AD0">
        <w:trPr>
          <w:gridAfter w:val="2"/>
          <w:wAfter w:w="284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Середні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витрати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придбання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інвентарю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мультимедійного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обладнання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353AD0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353A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</w:t>
            </w:r>
            <w:proofErr w:type="spellEnd"/>
            <w:r w:rsidR="00353A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-16666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-16666</w:t>
            </w:r>
          </w:p>
        </w:tc>
      </w:tr>
      <w:tr w:rsidR="007A3DFF" w:rsidRPr="007A3DFF" w:rsidTr="007900C1">
        <w:trPr>
          <w:gridAfter w:val="2"/>
          <w:wAfter w:w="284" w:type="dxa"/>
          <w:trHeight w:val="315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C11E4B" w:rsidP="00C11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Пояснення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розбіжностей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між</w:t>
            </w:r>
            <w:proofErr w:type="spellEnd"/>
            <w:proofErr w:type="gram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затвердженими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досягнутими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результативними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показниками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придбано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3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одиниці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продукту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менше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заплановано</w:t>
            </w:r>
            <w:proofErr w:type="spellEnd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C11E4B" w:rsidRPr="007A3DFF" w:rsidTr="009E3F3E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якості</w:t>
            </w:r>
            <w:proofErr w:type="spellEnd"/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11E4B" w:rsidRPr="007A3DFF" w:rsidTr="009E3F3E">
        <w:trPr>
          <w:gridAfter w:val="2"/>
          <w:wAfter w:w="284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Відсоток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придбання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інвентарю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та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мультимедійного</w:t>
            </w:r>
            <w:proofErr w:type="spellEnd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E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обладнання</w:t>
            </w:r>
            <w:proofErr w:type="spellEnd"/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9E3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%</w:t>
            </w:r>
            <w:r w:rsidR="00C11E4B"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9E3F3E" w:rsidRDefault="00C11E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9E3F3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</w:t>
            </w:r>
            <w:proofErr w:type="spellEnd"/>
            <w:r w:rsidR="009E3F3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E4B" w:rsidRPr="00C11E4B" w:rsidRDefault="00C11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DFF" w:rsidRPr="007A3DFF" w:rsidTr="007900C1">
        <w:trPr>
          <w:gridAfter w:val="2"/>
          <w:wAfter w:w="284" w:type="dxa"/>
          <w:trHeight w:val="315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C11E4B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Пояснення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розбіжностей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між</w:t>
            </w:r>
            <w:proofErr w:type="spellEnd"/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затвердженими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досягнутими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результативними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показниками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3B8B" w:rsidRPr="007900C1" w:rsidRDefault="00553B8B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3DFF" w:rsidRPr="007A3DFF" w:rsidTr="007900C1">
        <w:trPr>
          <w:gridAfter w:val="2"/>
          <w:wAfter w:w="284" w:type="dxa"/>
          <w:trHeight w:val="69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FF" w:rsidRPr="007A3DFF" w:rsidRDefault="007A3DFF" w:rsidP="00C1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результативних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показникі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1"/>
          <w:wAfter w:w="93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5"/>
          <w:wAfter w:w="709" w:type="dxa"/>
          <w:trHeight w:val="315"/>
        </w:trPr>
        <w:tc>
          <w:tcPr>
            <w:tcW w:w="979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Кері</w:t>
            </w:r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вник</w:t>
            </w:r>
            <w:proofErr w:type="spellEnd"/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установи</w:t>
            </w:r>
            <w:r w:rsidR="008C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головного розпорядника </w:t>
            </w:r>
          </w:p>
          <w:p w:rsidR="008C33E8" w:rsidRPr="008C33E8" w:rsidRDefault="008C33E8" w:rsidP="008C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бюджетних коштів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3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ru-RU"/>
              </w:rPr>
            </w:pPr>
            <w:r w:rsidRPr="007A3DF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ru-RU"/>
              </w:rPr>
              <w:t>Т.Я.Кучма</w:t>
            </w:r>
          </w:p>
        </w:tc>
      </w:tr>
      <w:tr w:rsidR="007A3DFF" w:rsidRPr="007A3DFF" w:rsidTr="007900C1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9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ініціали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ізвище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A3DFF" w:rsidRPr="007A3DFF" w:rsidTr="007900C1">
        <w:trPr>
          <w:gridAfter w:val="1"/>
          <w:wAfter w:w="93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DFF" w:rsidRPr="007A3DFF" w:rsidTr="007900C1">
        <w:trPr>
          <w:gridAfter w:val="2"/>
          <w:wAfter w:w="284" w:type="dxa"/>
          <w:trHeight w:val="375"/>
        </w:trPr>
        <w:tc>
          <w:tcPr>
            <w:tcW w:w="979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 установи</w:t>
            </w:r>
            <w:r w:rsidR="008C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головного розпорядника </w:t>
            </w:r>
          </w:p>
          <w:p w:rsidR="008C33E8" w:rsidRPr="008C33E8" w:rsidRDefault="008C33E8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бюджетних коштів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3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3DF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М.Є.Оршанська</w:t>
            </w:r>
            <w:proofErr w:type="spellEnd"/>
          </w:p>
        </w:tc>
      </w:tr>
      <w:tr w:rsidR="007A3DFF" w:rsidRPr="007A3DFF" w:rsidTr="007900C1">
        <w:trPr>
          <w:gridAfter w:val="2"/>
          <w:wAfter w:w="284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DFF" w:rsidRPr="007A3DFF" w:rsidRDefault="007A3DFF" w:rsidP="007A3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9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DFF" w:rsidRPr="007A3DFF" w:rsidRDefault="007A3DFF" w:rsidP="007A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ініціали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proofErr w:type="gramStart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ізвище</w:t>
            </w:r>
            <w:proofErr w:type="spellEnd"/>
            <w:r w:rsidRPr="007A3D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</w:tbl>
    <w:p w:rsidR="007C048F" w:rsidRPr="00294EDE" w:rsidRDefault="007C048F" w:rsidP="007A3DFF">
      <w:pPr>
        <w:ind w:right="-739"/>
        <w:rPr>
          <w:lang w:val="en-US"/>
        </w:rPr>
      </w:pPr>
    </w:p>
    <w:p w:rsidR="00717502" w:rsidRPr="00294EDE" w:rsidRDefault="00717502">
      <w:pPr>
        <w:ind w:right="-739"/>
        <w:rPr>
          <w:lang w:val="en-US"/>
        </w:rPr>
      </w:pPr>
    </w:p>
    <w:sectPr w:rsidR="00717502" w:rsidRPr="00294EDE" w:rsidSect="00610E12">
      <w:pgSz w:w="16838" w:h="11906" w:orient="landscape"/>
      <w:pgMar w:top="1134" w:right="111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4EDE"/>
    <w:rsid w:val="00294EDE"/>
    <w:rsid w:val="00337ACC"/>
    <w:rsid w:val="00350646"/>
    <w:rsid w:val="00353AD0"/>
    <w:rsid w:val="003E247C"/>
    <w:rsid w:val="00516C81"/>
    <w:rsid w:val="00553B8B"/>
    <w:rsid w:val="00602396"/>
    <w:rsid w:val="00610E12"/>
    <w:rsid w:val="00712868"/>
    <w:rsid w:val="00717502"/>
    <w:rsid w:val="007900C1"/>
    <w:rsid w:val="007A3DFF"/>
    <w:rsid w:val="007C048F"/>
    <w:rsid w:val="008C33E8"/>
    <w:rsid w:val="009C644B"/>
    <w:rsid w:val="009E3F3E"/>
    <w:rsid w:val="009F198E"/>
    <w:rsid w:val="00C11E4B"/>
    <w:rsid w:val="00DA0BE5"/>
    <w:rsid w:val="00DF15F2"/>
    <w:rsid w:val="00E4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B58B7-6548-4CAF-8ADE-531517C2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DDGroup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2020-03-02T08:51:00Z</cp:lastPrinted>
  <dcterms:created xsi:type="dcterms:W3CDTF">2020-02-12T16:37:00Z</dcterms:created>
  <dcterms:modified xsi:type="dcterms:W3CDTF">2020-03-02T08:59:00Z</dcterms:modified>
</cp:coreProperties>
</file>